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BCD724A" w:rsidR="00656C3C" w:rsidRDefault="00962DE5">
      <w:pPr>
        <w:spacing w:before="0" w:after="120" w:line="312" w:lineRule="auto"/>
        <w:jc w:val="center"/>
        <w:rPr>
          <w:b/>
        </w:rPr>
      </w:pPr>
      <w:r>
        <w:rPr>
          <w:b/>
        </w:rPr>
        <w:t xml:space="preserve">THÔNG TIN TRUYỀN THÔNG THÁNG </w:t>
      </w:r>
      <w:r w:rsidR="00C43E9E">
        <w:rPr>
          <w:b/>
          <w:lang w:val="en-US"/>
        </w:rPr>
        <w:t>4</w:t>
      </w:r>
      <w:r w:rsidR="004B6405">
        <w:rPr>
          <w:b/>
        </w:rPr>
        <w:t xml:space="preserve"> NĂM 2023</w:t>
      </w:r>
    </w:p>
    <w:p w14:paraId="00000002" w14:textId="77777777" w:rsidR="00656C3C" w:rsidRDefault="0080223B">
      <w:pPr>
        <w:numPr>
          <w:ilvl w:val="0"/>
          <w:numId w:val="4"/>
        </w:numPr>
        <w:pBdr>
          <w:top w:val="nil"/>
          <w:left w:val="nil"/>
          <w:bottom w:val="nil"/>
          <w:right w:val="nil"/>
          <w:between w:val="nil"/>
        </w:pBdr>
        <w:spacing w:before="0" w:after="120"/>
        <w:ind w:left="426" w:hanging="284"/>
        <w:jc w:val="both"/>
        <w:rPr>
          <w:b/>
        </w:rPr>
      </w:pPr>
      <w:r>
        <w:rPr>
          <w:b/>
        </w:rPr>
        <w:t>TRUYỀN THÔNG CHÍNH SÁCH TRONG LĨNH VỰC Y TẾ</w:t>
      </w:r>
    </w:p>
    <w:p w14:paraId="00000003" w14:textId="77777777" w:rsidR="00656C3C" w:rsidRDefault="0080223B">
      <w:pPr>
        <w:numPr>
          <w:ilvl w:val="0"/>
          <w:numId w:val="5"/>
        </w:numPr>
        <w:pBdr>
          <w:top w:val="nil"/>
          <w:left w:val="nil"/>
          <w:bottom w:val="nil"/>
          <w:right w:val="nil"/>
          <w:between w:val="nil"/>
        </w:pBdr>
        <w:spacing w:before="0" w:after="120"/>
        <w:ind w:left="0" w:firstLine="284"/>
        <w:jc w:val="both"/>
      </w:pPr>
      <w:r>
        <w:t xml:space="preserve">Nghị định số 117/2020/NĐ-CP của Chính phủ ngày 28/9/2020 về quy định xử phạt vi phạm hành chính trong lĩnh vực y tế. Nghị định quy định rõ các hình thức xử phạt vi phạm hành chính và biện pháp khắc phục hậu quả đối với từng vi phạm. Điểm mới của nghị định là tăng mức phạt đối với một số hành vi vi phạm để đảm bảo tính răn đe (đặc biệt là các quy định liên quan đến phòng, chống dịch bệnh COVID-19, khám bệnh, chữa bệnh, bảo hiểm y tế…); Bổ sung một số hành vi vi phạm mới trong các lĩnh vực như: hành vi vi phạm về phòng, chống tác hại của rượu, bia, dược, trang thiết bị y tế; Bổ sung thẩm quyền xử phạt vi phạm hành chính của một số chức danh: Lực lượng công an, cơ quan bảo hiểm xã hội. Ngoài ra, nghị định quy định các cơ quan, người có thẩm quyền xử phạt vi phạm hành chính được sử dụng phương tiện, thiết bị kỹ thuật nghiệp vụ để phát hiện vi phạm hành chính về địa điểm cấm hút thuốc lá, phòng, chống tác hại của rượu bia. </w:t>
      </w:r>
    </w:p>
    <w:p w14:paraId="00000004" w14:textId="77777777" w:rsidR="00656C3C" w:rsidRDefault="0080223B">
      <w:pPr>
        <w:numPr>
          <w:ilvl w:val="0"/>
          <w:numId w:val="5"/>
        </w:numPr>
        <w:pBdr>
          <w:top w:val="nil"/>
          <w:left w:val="nil"/>
          <w:bottom w:val="nil"/>
          <w:right w:val="nil"/>
          <w:between w:val="nil"/>
        </w:pBdr>
        <w:tabs>
          <w:tab w:val="left" w:pos="851"/>
        </w:tabs>
        <w:spacing w:before="0" w:after="120"/>
        <w:ind w:left="0" w:firstLine="426"/>
        <w:jc w:val="both"/>
      </w:pPr>
      <w:bookmarkStart w:id="0" w:name="bookmark=id.gjdgxs" w:colFirst="0" w:colLast="0"/>
      <w:bookmarkEnd w:id="0"/>
      <w:r>
        <w:t xml:space="preserve">Công văn số 2765/BTTTT-PTTH&amp;TTĐT ngày 23/7/2021 về việc thực hiện Nghị quyết số 78/NQ-CP của Chính phủ và tăng cường xử lý tin giả, tin sai sự thật về COVID-19 trên mạng. Theo đó, việc xuất hiện nhiều thông tin xấu độc cùng số lượng lớn các video clip “tự phát” được phát tán tràn lan trên không gian mạng đã làm giảm niềm tin của người dân vào công tác phòng chống, dịch bệnh, gây hoang mang, bức xúc trong dư luận xã hội, nếu không xử lý tốt sẽ dễ phát sinh điểm nóng, ảnh hưởng đến trật tự an toàn xã hội tại địa phương, gây khó khăn cho công tác phòng, chống dịch bệnh của cả nước. Do đó cần thực hiện nghiêm túc quy định về phát ngôn và cung cấp thông tin cho báo chí; cử người phát ngôn, chủ động cung cấp thông tin, trong mọi tình huống bảo đảm thông tin được cung cấp nhanh nhất, không bị động, bất ngờ; tuân thủ kỷ luật phát ngôn, thống nhất đầu mối phát ngôn. Tăng cường rà quét, phát hiện kịp thời tin giả, tin sai sự thật về tình hình dịch bệnh và công tác phòng, chống dịch tại bộ, ngành, địa phương. Chỉ đạo lực lượng báo chí, truyền thông trực thuộc bám sát chỉ đạo, định hướng tuyên truyền, làm nổi bật mục tiêu bảo vệ, chăm sóc sức khỏe, tính mạng của nhân dân là trên hết. </w:t>
      </w:r>
    </w:p>
    <w:p w14:paraId="75908DFF" w14:textId="15B8298B" w:rsidR="000448B1" w:rsidRDefault="000448B1" w:rsidP="000448B1">
      <w:pPr>
        <w:numPr>
          <w:ilvl w:val="0"/>
          <w:numId w:val="5"/>
        </w:numPr>
        <w:pBdr>
          <w:top w:val="nil"/>
          <w:left w:val="nil"/>
          <w:bottom w:val="nil"/>
          <w:right w:val="nil"/>
          <w:between w:val="nil"/>
        </w:pBdr>
        <w:spacing w:before="0" w:after="120"/>
        <w:ind w:left="0" w:firstLine="284"/>
        <w:jc w:val="both"/>
      </w:pPr>
      <w:bookmarkStart w:id="1" w:name="bookmark=id.30j0zll" w:colFirst="0" w:colLast="0"/>
      <w:bookmarkEnd w:id="1"/>
      <w:r>
        <w:t>Công văn số 548/UBND-VX của UBND TP.HCM ngày 22/02/2022 về hướng dẫn kiểm soát dịch COVID-19 trong các cơ sở giáo dục quy định 4 bước thực hiện: Bước 1. Thông báo ngay cho Trạm y tế cấp xã; Bước 2. Xử lý trường hợp F0; Bước 3. Xác định, xử lý người tiếp xúc gần (F1); Bước 4. Vệ sinh, khử khuẩn lớp học.</w:t>
      </w:r>
    </w:p>
    <w:p w14:paraId="12D4DD32" w14:textId="23200AE8" w:rsidR="00D90929" w:rsidRDefault="00D90929" w:rsidP="000448B1">
      <w:pPr>
        <w:numPr>
          <w:ilvl w:val="0"/>
          <w:numId w:val="5"/>
        </w:numPr>
        <w:pBdr>
          <w:top w:val="nil"/>
          <w:left w:val="nil"/>
          <w:bottom w:val="nil"/>
          <w:right w:val="nil"/>
          <w:between w:val="nil"/>
        </w:pBdr>
        <w:tabs>
          <w:tab w:val="left" w:pos="851"/>
        </w:tabs>
        <w:spacing w:before="0" w:after="120"/>
        <w:ind w:left="0" w:firstLine="426"/>
        <w:jc w:val="both"/>
      </w:pPr>
      <w:r w:rsidRPr="00D90929">
        <w:t>Công văn số 1655/SYT-NVY của Sở Y tế ngày 11/03/2022 về việc Triển khai các giải pháp giảm tải thủ tục hành chánh cho người F0 tại các Trạm y tế phường, xã, thị trấn</w:t>
      </w:r>
      <w:r w:rsidRPr="000448B1">
        <w:t xml:space="preserve"> quy định triển khai chuyển đổi số trong công tác xác nhận F0 và các thủ tục xác nhận hoàn thành cách ly y tế tại nhà thông qua truy cập: https://khaibaof0.tphcm.gov.vn trên máy vi tính hoặc điện thoại thông minh có kết nối internet để “khai báo F0”.</w:t>
      </w:r>
    </w:p>
    <w:p w14:paraId="0CA71FF3" w14:textId="4A2B54A0" w:rsidR="00B11224" w:rsidRDefault="00B11224" w:rsidP="00B11224">
      <w:pPr>
        <w:numPr>
          <w:ilvl w:val="0"/>
          <w:numId w:val="5"/>
        </w:numPr>
        <w:pBdr>
          <w:top w:val="nil"/>
          <w:left w:val="nil"/>
          <w:bottom w:val="nil"/>
          <w:right w:val="nil"/>
          <w:between w:val="nil"/>
        </w:pBdr>
        <w:spacing w:before="0" w:after="120"/>
        <w:ind w:left="0" w:firstLine="284"/>
        <w:jc w:val="both"/>
      </w:pPr>
      <w:r w:rsidRPr="00B11224">
        <w:t>Quyết định 1303/QĐ-BCĐ ngày 21/4/2022 của Ban Chỉ đạo phòng chống dịch COVID-19 và phục hồi kinh tế TP.HCM</w:t>
      </w:r>
      <w:r w:rsidR="00C62808" w:rsidRPr="00C62808">
        <w:t xml:space="preserve"> về Bộ tiêu chí đánh giá an toàn trong phòng, </w:t>
      </w:r>
      <w:r w:rsidR="00C62808" w:rsidRPr="00C62808">
        <w:lastRenderedPageBreak/>
        <w:t>chống dịch COVID-19 đối với các hoạt động, ngành nghề, lĩnh vực trong giai đoạn thích ứng an toàn, linh hoạt, kiểm soát hiệu quả dịch COVID-19 trên địa bàn TP.HCM</w:t>
      </w:r>
      <w:r w:rsidRPr="00B11224">
        <w:t>. Theo quyết định, Bộ tiêu chí đánh giá có 03 phần: tiêu chí an toàn chung, tiêu chí đặc thù và tiêu chí an toàn trong tổ chức dịch vụ ăn uống. Tiêu chí an toàn chung áp dụng cho tất cả hoạt động, ngành nghề, lĩnh vực bao gồm 06 tiêu chí: Đeo khẩu trang; Đảm bảo thông khí; Tiêm vắc xin phòng COVID-19; Vệ sinh khử khuẩn; Kiểm soát người đến các địa điểm; Phương án phòng, chống dịch COVID-19</w:t>
      </w:r>
    </w:p>
    <w:p w14:paraId="72AB79DF" w14:textId="4B1E9877" w:rsidR="009C513D" w:rsidRDefault="003C3595" w:rsidP="009C513D">
      <w:pPr>
        <w:numPr>
          <w:ilvl w:val="0"/>
          <w:numId w:val="5"/>
        </w:numPr>
        <w:pBdr>
          <w:top w:val="nil"/>
          <w:left w:val="nil"/>
          <w:bottom w:val="nil"/>
          <w:right w:val="nil"/>
          <w:between w:val="nil"/>
        </w:pBdr>
        <w:spacing w:before="0" w:after="120"/>
        <w:ind w:left="0" w:firstLine="284"/>
        <w:jc w:val="both"/>
      </w:pPr>
      <w:r w:rsidRPr="003C3595">
        <w:t xml:space="preserve">Công văn 947/VSDTTƯ-TCQG ngày 25/4/2022 của Viện Vệ sinh dịch tễ trung ương về việc ban hành Tài liệu Hướng dẫn triển khai chiến dịch tiêm vắc xin phòng COVID-19 cho trẻ em từ 5 đến dưới 12 tuổi. </w:t>
      </w:r>
      <w:r w:rsidR="009C513D" w:rsidRPr="009C513D">
        <w:t>Theo công văn, truyền thông cần được thực hiện trước khi triển khai chiến dịch tiêm chủng để đảm bảo các bậc cha mẹ biết cụ thể về ý nghĩa, sự cần thiết của việc tiêm vắc xin COVID-19 cho đối tượng trẻ em, tính an toàn của vắc xin, các phản ứng sau tiêm có thể gặp và cách xử trí, địa điểm và ngày giờ được tổ chức ở địa phương. Nên áp dụng nhiều hình thức và phương tiện truyền thông đa dạng như các bài đăng trên báo địa phương, hệ thống loa truyền thanh của xã/ phường, trang mạng xã hội (zalo, facebook...) của trường học, trạm y tế, trung tâm y tế.... và truyền thông trực tiếp hộ gia đình khi tiến hành điều tra, đăng ký và phát giấy mời tiêm cho các đối tượng. Thông báo cho các thầy cô giáo về công tác tổ chức triển khai, theo dõi phản ứng sau tiêm chủng và liên hệ với cán bộ y tế khi cần thiết. Phối hợp với nhà trường/các thầy cô giáo trong truyền thông cho các bậc phụ huynh. Giấy mời hay thông báo gửi đến các bậc cha mẹ/phụ huynh/người giám hộ gồm các thông tin cơ bản về tiêm chủng (loại vắc xin, phản ứng sau tiêm...), địa điểm và thời gian tiêm chủng trong chiến dịch. Trong thời gian triển khai tại các điểm tiêm chủng nên có băng rôn, khẩu hiệu để giúp mọi người có thể dễ dàng nhận biết thông tin về chiến dịch. Hoạt động tuyên truyền trên các phương tiện thông tin đại chúng như truyền hình, phát thanh cần được duy trì liên tục trong suốt thời gian chiến dịch.</w:t>
      </w:r>
    </w:p>
    <w:p w14:paraId="02CE2A58" w14:textId="5EC0347A" w:rsidR="00AF631B" w:rsidRDefault="00AF631B" w:rsidP="00D055FA">
      <w:pPr>
        <w:numPr>
          <w:ilvl w:val="0"/>
          <w:numId w:val="5"/>
        </w:numPr>
        <w:pBdr>
          <w:top w:val="nil"/>
          <w:left w:val="nil"/>
          <w:bottom w:val="nil"/>
          <w:right w:val="nil"/>
          <w:between w:val="nil"/>
        </w:pBdr>
        <w:spacing w:before="0" w:after="120"/>
        <w:ind w:left="0" w:firstLine="284"/>
        <w:jc w:val="both"/>
      </w:pPr>
      <w:r w:rsidRPr="00AF631B">
        <w:t>Quyết định số 1294/QĐ-BYT của Bộ Y tế ngày 19/5/2022 về việc Ban hành kế hoạch hành động thực hiện chiến lược quốc gia về dinh dưỡng đến năm 2025</w:t>
      </w:r>
      <w:r w:rsidR="00D055FA" w:rsidRPr="00D055FA">
        <w:t>. Theo quyết định, định kỳ hằng năm tổ chức các chiến dịch truyền thông: Ngày Vi chất dinh dưỡng (01/6 và 01/12), Tuần lễ thế giới Nuôi con bằng sữa mẹ (01-07/8), Tuần lễ Dinh dưỡng và Phát triển (16-23/10). Tham gia hưởng ứng các chiến dịch truyền thông có liên quan trong các ngày sức khỏe và phòng bệnh như: Ngày béo phì thế giới 04/3, Ngày Sức khỏe thế giới 07/4, Ngày thế giới phòng chống tăng huyết áp 17/5, Ngày đái tháo đường thế giới 14/11.</w:t>
      </w:r>
    </w:p>
    <w:p w14:paraId="0611FC34" w14:textId="1223AB7B" w:rsidR="002A2556" w:rsidRDefault="002A2556" w:rsidP="002A2556">
      <w:pPr>
        <w:numPr>
          <w:ilvl w:val="0"/>
          <w:numId w:val="5"/>
        </w:numPr>
        <w:pBdr>
          <w:top w:val="nil"/>
          <w:left w:val="nil"/>
          <w:bottom w:val="nil"/>
          <w:right w:val="nil"/>
          <w:between w:val="nil"/>
        </w:pBdr>
        <w:spacing w:before="0" w:after="120"/>
        <w:ind w:left="0" w:firstLine="284"/>
        <w:jc w:val="both"/>
      </w:pPr>
      <w:r w:rsidRPr="002A2556">
        <w:t>Quyết định số 2122/QĐ-BYT của Bộ Y tế ngày 01/8/2022 về việc ban hành hướng dẫn chuẩn đoán và điều trị sau nhiễm COVID-19 ở người lớn. Theo quyết định, nhân viên y tế cần hướng dẫn bệnh nhân kiểm soát khó thở, đảm bảo chế độ ăn cân đối hợp lý, theo dõi cân nặng, ăn uống khi khó thở…</w:t>
      </w:r>
      <w:r>
        <w:t xml:space="preserve">Tư vấn giáo dục </w:t>
      </w:r>
      <w:r w:rsidRPr="002A2556">
        <w:t>lối sống lành mạnh, khuyến khích người bệnh tham gia các hoạt động gia đình và xã hội. Tài liệu sách và video hướng dẫn giải thích tầm quan trọng, chi tiết cụ thể và các biện pháp phục hồi chức năng để tăng cường sự tuân thủ của người bệnh.</w:t>
      </w:r>
    </w:p>
    <w:p w14:paraId="7706F6EF" w14:textId="0ED6EC7E" w:rsidR="002A2556" w:rsidRDefault="002A2556" w:rsidP="002A2556">
      <w:pPr>
        <w:numPr>
          <w:ilvl w:val="0"/>
          <w:numId w:val="5"/>
        </w:numPr>
        <w:pBdr>
          <w:top w:val="nil"/>
          <w:left w:val="nil"/>
          <w:bottom w:val="nil"/>
          <w:right w:val="nil"/>
          <w:between w:val="nil"/>
        </w:pBdr>
        <w:spacing w:before="0" w:after="120"/>
        <w:ind w:left="0" w:firstLine="284"/>
        <w:jc w:val="both"/>
      </w:pPr>
      <w:r w:rsidRPr="002A2556">
        <w:t>Kế hoạch số 2689/KH-UBND của Ủy ban nhân dân TP.HCM ngày 03/8/2022 về Triển khai thực hiện chương trình chăm sóc và nâng cao</w:t>
      </w:r>
      <w:r>
        <w:t xml:space="preserve"> sức khỏe người lao động, phòng chống bệnh nghề nghiệp giai đoạn </w:t>
      </w:r>
      <w:r w:rsidRPr="002A2556">
        <w:t xml:space="preserve">2022-2030 trên địa bàn thành phố. Theo kế hoạch, nhiệm vụ trọng tâm về truyền thông cần đẩy mạnh các </w:t>
      </w:r>
      <w:r>
        <w:t xml:space="preserve">hoạt động thông tin, truyền thông nhằm nâng cao nhận thức, trách nhiệm thực hiện công tác an toàn, vệ sinh lao động của chính quyền các cấp, các ngành, đoàn thể, đội ngũ cán bộ làm công tác an toàn vệ sinh lao động, người sử dụng lao động, người lao động và các cơ sở, đơn vị, doanh nghiệp trên địa bàn Thành phố, đặc biệt là người lao động khu vực không có quan hệ lao động. Tổ chức các hoạt động truyền thông phù hợp, có sức lan tỏa trong tháng hành động an toàn, vệ sinh lao động; Tư vấn, hỗ trợ kỹ thuật cải thiện điều kiện làm việc, phòng ngừa tai nạn lao động, phòng chống bệnh nghề nghiệp, tiến tới thực hiện tốt công tác an toàn, vệ sinh lao động và xây dựng văn hóa an toàn trong doanh nghiệp; </w:t>
      </w:r>
    </w:p>
    <w:p w14:paraId="4F7D96C6" w14:textId="77777777" w:rsidR="002A6FDE" w:rsidRPr="002A6FDE" w:rsidRDefault="002A6FDE" w:rsidP="002A6FDE">
      <w:pPr>
        <w:numPr>
          <w:ilvl w:val="0"/>
          <w:numId w:val="5"/>
        </w:numPr>
        <w:pBdr>
          <w:top w:val="nil"/>
          <w:left w:val="nil"/>
          <w:bottom w:val="nil"/>
          <w:right w:val="nil"/>
          <w:between w:val="nil"/>
        </w:pBdr>
        <w:spacing w:before="0" w:after="120"/>
        <w:ind w:left="0" w:firstLine="284"/>
        <w:jc w:val="both"/>
      </w:pPr>
      <w:r w:rsidRPr="002A6FDE">
        <w:t>Quyết định số 2265/QĐ-BYT của Bộ Y tế ngày 22/8/2022 về việc ban hành “Hướng dẫn tạm thời giám sát và phòng, chống bệnh Đậu mùa khỉ”. Theo quyết định, định nghĩa các trường hợp bệnh nghi ngờ, trường hợp bệnh xác định, người tiếp xúc gần, ổ dịch và các hình thức giám sát bệnh Đậu mùa khỉ cụ thể;</w:t>
      </w:r>
    </w:p>
    <w:p w14:paraId="2D54CF78" w14:textId="3D054662" w:rsidR="008A666C" w:rsidRDefault="008A666C" w:rsidP="008A666C">
      <w:pPr>
        <w:numPr>
          <w:ilvl w:val="0"/>
          <w:numId w:val="5"/>
        </w:numPr>
        <w:pBdr>
          <w:top w:val="nil"/>
          <w:left w:val="nil"/>
          <w:bottom w:val="nil"/>
          <w:right w:val="nil"/>
          <w:between w:val="nil"/>
        </w:pBdr>
        <w:spacing w:before="0" w:after="120"/>
        <w:ind w:left="0" w:firstLine="284"/>
        <w:jc w:val="both"/>
      </w:pPr>
      <w:r w:rsidRPr="008A666C">
        <w:t xml:space="preserve">Quyết định số 2447/QĐ-BYT của Bộ Y tế ngày 06/9/2022 về việc ban hành “Hướng dẫn sử dụng khẩu trang phòng, chống dịch </w:t>
      </w:r>
      <w:r w:rsidR="005150F8" w:rsidRPr="005150F8">
        <w:t>COVID</w:t>
      </w:r>
      <w:r w:rsidRPr="008A666C">
        <w:t>-19 tại nơi công</w:t>
      </w:r>
      <w:r>
        <w:t xml:space="preserve"> cộng”</w:t>
      </w:r>
      <w:r w:rsidRPr="008A666C">
        <w:t>. Theo quyết định, quy định các trường hợp b</w:t>
      </w:r>
      <w:r>
        <w:t xml:space="preserve">ắt buộc phải sử dụng khẩu trang. </w:t>
      </w:r>
      <w:r w:rsidRPr="008A666C">
        <w:t>Các trường hợp khác (ngoài các địa điểm, đối tượng đã được quy định tại mục 1, phần này) được khuyến khích sử dụng k</w:t>
      </w:r>
      <w:r w:rsidR="002A6FDE">
        <w:t>hẩu trang khi đến nơi công cộng;</w:t>
      </w:r>
    </w:p>
    <w:p w14:paraId="0E69EBE8" w14:textId="3FE3C07C" w:rsidR="003A3115" w:rsidRPr="007A07BC" w:rsidRDefault="003A3115" w:rsidP="003A3115">
      <w:pPr>
        <w:numPr>
          <w:ilvl w:val="0"/>
          <w:numId w:val="5"/>
        </w:numPr>
        <w:pBdr>
          <w:top w:val="nil"/>
          <w:left w:val="nil"/>
          <w:bottom w:val="nil"/>
          <w:right w:val="nil"/>
          <w:between w:val="nil"/>
        </w:pBdr>
        <w:spacing w:before="0" w:after="120"/>
        <w:ind w:left="0" w:firstLine="284"/>
        <w:jc w:val="both"/>
      </w:pPr>
      <w:r w:rsidRPr="003A3115">
        <w:t xml:space="preserve">Công văn số </w:t>
      </w:r>
      <w:r w:rsidRPr="0059567A">
        <w:rPr>
          <w:color w:val="auto"/>
        </w:rPr>
        <w:t xml:space="preserve">8730/SYT-NVY </w:t>
      </w:r>
      <w:r w:rsidRPr="003A3115">
        <w:t>của Sở Y tế TP. Hồ Chí Minh ngày 07 tháng 12 năm 2022 về việc tập trung triển khai quyết liệt đồng bộ các giải pháp phòng chống bệnh Cúm gia cầm</w:t>
      </w:r>
      <w:r w:rsidRPr="00E37FEF">
        <w:t xml:space="preserve"> trong đó đẩy mạnh truyền thông về phòng, chống dịch bệnh Cúm A trên người đến các khu vực tập trung dân cư, bệnh viện, trường học để người dân nâng cao nhận thức trong phòng, chống bệnh Cúm gia cầm, cảnh giác các nguy cơ bùng phát dịch Cúm A trên người.</w:t>
      </w:r>
    </w:p>
    <w:p w14:paraId="1F5C2B97" w14:textId="371A2967" w:rsidR="007A07BC" w:rsidRDefault="007A07BC" w:rsidP="00990F27">
      <w:pPr>
        <w:numPr>
          <w:ilvl w:val="0"/>
          <w:numId w:val="5"/>
        </w:numPr>
        <w:pBdr>
          <w:top w:val="nil"/>
          <w:left w:val="nil"/>
          <w:bottom w:val="nil"/>
          <w:right w:val="nil"/>
          <w:between w:val="nil"/>
        </w:pBdr>
        <w:spacing w:before="0" w:after="120"/>
        <w:ind w:left="0" w:firstLine="284"/>
        <w:jc w:val="both"/>
      </w:pPr>
      <w:r w:rsidRPr="007A07BC">
        <w:t>Công văn số 1277/SYT-NVY của Sở Y tế TP. Hồ Chí Minh ngày 25 tháng 02 năm 2023 về việc tăng cường phòng, chống bệnh cúm A (H5N1)</w:t>
      </w:r>
      <w:r w:rsidRPr="00E37FEF">
        <w:t xml:space="preserve"> trong đó tăng cường giám sát để phát hiện sớm các trường họp viêm phổi nặng do vi rút tại các cơ sở y tế và tại cộng đồng. Truyền thông đến người dân về các</w:t>
      </w:r>
      <w:r w:rsidR="00990F27" w:rsidRPr="00E37FEF">
        <w:t xml:space="preserve"> biện pháp phát hiện, phòng, chố</w:t>
      </w:r>
      <w:r w:rsidRPr="00E37FEF">
        <w:t>ng bệnh cúm gia cầm tại cửa khẩu và tại cộng đồng</w:t>
      </w:r>
      <w:r w:rsidR="00990F27" w:rsidRPr="00E37FEF">
        <w:t>.</w:t>
      </w:r>
    </w:p>
    <w:p w14:paraId="01B317BF" w14:textId="39B9A7B8" w:rsidR="00DD74BA" w:rsidRDefault="00DD74BA" w:rsidP="00DD74BA">
      <w:pPr>
        <w:numPr>
          <w:ilvl w:val="0"/>
          <w:numId w:val="5"/>
        </w:numPr>
        <w:pBdr>
          <w:top w:val="nil"/>
          <w:left w:val="nil"/>
          <w:bottom w:val="nil"/>
          <w:right w:val="nil"/>
          <w:between w:val="nil"/>
        </w:pBdr>
        <w:spacing w:before="0" w:after="120"/>
        <w:ind w:left="0" w:firstLine="284"/>
        <w:jc w:val="both"/>
      </w:pPr>
      <w:r w:rsidRPr="00DD74BA">
        <w:t xml:space="preserve">Công văn số 1218/UBND-VX ngày 31 tháng 3 năm 2023 của Uỷ ban nhân dân Thành phố Hồ Chí Minh về việc tăng cường giám sát phòng, chống dịch bệnh Mác-bơc trong đó tập trung giám sát chặt chẽ người nhập cảnh, tại cộng đồng và cơ sở y tế để phát hiện sớm các trường hợp nghi ngờ mắc bệnh để điều tra dịch tễ (lưu ý những người nhập cảnh từ các quốc gia có dịch khu vực </w:t>
      </w:r>
      <w:r w:rsidR="00E02C64">
        <w:rPr>
          <w:lang w:val="en-US"/>
        </w:rPr>
        <w:t>C</w:t>
      </w:r>
      <w:r w:rsidRPr="00DD74BA">
        <w:t>hâu Phi trong vòng 21 ngày), chủ động đưa tin kịp thời về tình hình dịch bệnh, các biện pháp phòng chống để người dân không hoang mang lo lắng và thực hiện tốt các biện pháp phòng</w:t>
      </w:r>
      <w:bookmarkStart w:id="2" w:name="_GoBack"/>
      <w:bookmarkEnd w:id="2"/>
      <w:r w:rsidRPr="00DD74BA">
        <w:t xml:space="preserve"> bệnh.</w:t>
      </w:r>
    </w:p>
    <w:p w14:paraId="00000012" w14:textId="77777777" w:rsidR="00656C3C" w:rsidRDefault="0080223B" w:rsidP="000448B1">
      <w:pPr>
        <w:numPr>
          <w:ilvl w:val="0"/>
          <w:numId w:val="5"/>
        </w:numPr>
        <w:pBdr>
          <w:top w:val="nil"/>
          <w:left w:val="nil"/>
          <w:bottom w:val="nil"/>
          <w:right w:val="nil"/>
          <w:between w:val="nil"/>
        </w:pBdr>
        <w:spacing w:before="0" w:after="120"/>
        <w:ind w:left="0" w:firstLine="284"/>
        <w:jc w:val="both"/>
      </w:pPr>
      <w:r>
        <w:t xml:space="preserve">Tiếp tục tuyên truyền </w:t>
      </w:r>
      <w:r>
        <w:rPr>
          <w:i/>
        </w:rPr>
        <w:t>Luật Phòng, chống tác hại thuốc lá, Luật Bảo hiểm y tế, Luật Khám chữa bệnh</w:t>
      </w:r>
      <w:r>
        <w:t>;</w:t>
      </w:r>
    </w:p>
    <w:p w14:paraId="00000013" w14:textId="77777777" w:rsidR="00656C3C" w:rsidRDefault="0080223B" w:rsidP="000448B1">
      <w:pPr>
        <w:numPr>
          <w:ilvl w:val="0"/>
          <w:numId w:val="5"/>
        </w:numPr>
        <w:pBdr>
          <w:top w:val="nil"/>
          <w:left w:val="nil"/>
          <w:bottom w:val="nil"/>
          <w:right w:val="nil"/>
          <w:between w:val="nil"/>
        </w:pBdr>
        <w:spacing w:before="0" w:after="120"/>
        <w:ind w:left="0" w:firstLine="284"/>
        <w:jc w:val="both"/>
      </w:pPr>
      <w:r>
        <w:t xml:space="preserve">Tiếp tục tuyên truyền Quyết định số 2151/QĐ-BYT của Bộ Y tế về việc </w:t>
      </w:r>
      <w:r>
        <w:rPr>
          <w:i/>
        </w:rPr>
        <w:t>“Đổi mới phong cách, thái độ phục vụ của cán bộ y tế hướng tới sự hài lòng của người bệnh”</w:t>
      </w:r>
      <w:r>
        <w:t>;</w:t>
      </w:r>
    </w:p>
    <w:p w14:paraId="00000014" w14:textId="77777777" w:rsidR="00656C3C" w:rsidRDefault="0080223B" w:rsidP="000448B1">
      <w:pPr>
        <w:numPr>
          <w:ilvl w:val="0"/>
          <w:numId w:val="5"/>
        </w:numPr>
        <w:pBdr>
          <w:top w:val="nil"/>
          <w:left w:val="nil"/>
          <w:bottom w:val="nil"/>
          <w:right w:val="nil"/>
          <w:between w:val="nil"/>
        </w:pBdr>
        <w:spacing w:before="0" w:after="120"/>
        <w:ind w:left="0" w:firstLine="284"/>
        <w:jc w:val="both"/>
      </w:pPr>
      <w:r>
        <w:t xml:space="preserve">Tiếp tục công tác truyền thông, giáo dục sức khỏe (TT-GDSK) về </w:t>
      </w:r>
      <w:r>
        <w:rPr>
          <w:i/>
        </w:rPr>
        <w:t>“Học tập và làm theo tấm gương đạo đức Hồ Chí Minh”,</w:t>
      </w:r>
      <w:r>
        <w:t xml:space="preserve"> phản ánh kịp thời các gương người tốt, việc tốt, các đơn vị có những thành tích xuất sắc trong công tác chăm sóc và bảo vệ sức khỏe nhân dân.</w:t>
      </w:r>
    </w:p>
    <w:p w14:paraId="00000015" w14:textId="77777777" w:rsidR="00656C3C" w:rsidRDefault="0080223B">
      <w:pPr>
        <w:widowControl/>
        <w:numPr>
          <w:ilvl w:val="0"/>
          <w:numId w:val="4"/>
        </w:numPr>
        <w:pBdr>
          <w:top w:val="nil"/>
          <w:left w:val="nil"/>
          <w:bottom w:val="nil"/>
          <w:right w:val="nil"/>
          <w:between w:val="nil"/>
        </w:pBdr>
        <w:spacing w:before="0" w:after="120"/>
        <w:ind w:hanging="360"/>
        <w:jc w:val="both"/>
        <w:rPr>
          <w:b/>
        </w:rPr>
      </w:pPr>
      <w:r>
        <w:rPr>
          <w:b/>
        </w:rPr>
        <w:t>TRUYỀN THÔNG PHÒNG, CHỐNG DỊCH BỆNH</w:t>
      </w:r>
    </w:p>
    <w:p w14:paraId="00000016" w14:textId="77777777" w:rsidR="00656C3C" w:rsidRDefault="0080223B" w:rsidP="00811EBA">
      <w:pPr>
        <w:numPr>
          <w:ilvl w:val="0"/>
          <w:numId w:val="2"/>
        </w:numPr>
        <w:pBdr>
          <w:top w:val="nil"/>
          <w:left w:val="nil"/>
          <w:bottom w:val="nil"/>
          <w:right w:val="nil"/>
          <w:between w:val="nil"/>
        </w:pBdr>
        <w:spacing w:before="0" w:after="120"/>
        <w:ind w:left="0" w:firstLine="284"/>
        <w:jc w:val="both"/>
        <w:rPr>
          <w:b/>
          <w:szCs w:val="26"/>
        </w:rPr>
      </w:pPr>
      <w:r>
        <w:rPr>
          <w:b/>
          <w:szCs w:val="26"/>
        </w:rPr>
        <w:t>Tăng cường truyền thông về COVID-19:</w:t>
      </w:r>
    </w:p>
    <w:p w14:paraId="00000017" w14:textId="66375B33" w:rsidR="00656C3C" w:rsidRDefault="00811EBA" w:rsidP="00932520">
      <w:pPr>
        <w:pBdr>
          <w:top w:val="nil"/>
          <w:left w:val="nil"/>
          <w:bottom w:val="nil"/>
          <w:right w:val="nil"/>
          <w:between w:val="nil"/>
        </w:pBdr>
        <w:spacing w:after="120"/>
        <w:ind w:firstLine="284"/>
        <w:jc w:val="both"/>
      </w:pPr>
      <w:r>
        <w:tab/>
      </w:r>
      <w:r w:rsidR="0080223B">
        <w:t>Để bảo vệ sức khỏe của bản thân và gia đình, ngành y tế khuyến cáo người dân cần thực hiện 5 biện pháp bảo vệ trong phòng, chống dịch COVID-19 như sau:</w:t>
      </w:r>
    </w:p>
    <w:p w14:paraId="00000018" w14:textId="1CB55CBB" w:rsidR="00656C3C" w:rsidRDefault="0080223B" w:rsidP="001D0F5D">
      <w:pPr>
        <w:numPr>
          <w:ilvl w:val="0"/>
          <w:numId w:val="3"/>
        </w:numPr>
        <w:pBdr>
          <w:top w:val="nil"/>
          <w:left w:val="nil"/>
          <w:bottom w:val="nil"/>
          <w:right w:val="nil"/>
          <w:between w:val="nil"/>
        </w:pBdr>
        <w:spacing w:after="120"/>
        <w:jc w:val="both"/>
      </w:pPr>
      <w:r w:rsidRPr="002A6FDE">
        <w:rPr>
          <w:b/>
        </w:rPr>
        <w:t xml:space="preserve">Thông điệp </w:t>
      </w:r>
      <w:r w:rsidR="002A6FDE" w:rsidRPr="002A6FDE">
        <w:rPr>
          <w:b/>
        </w:rPr>
        <w:t>2K (KHẨU TRANG - KHỬ KHUẨN) + VẮC XIN + THUỐC + ĐIỀU TRỊ + CÔNG NGHỆ + Ý THỨC NGƯỜI DÂN</w:t>
      </w:r>
      <w:r w:rsidRPr="002A6FDE">
        <w:rPr>
          <w:b/>
        </w:rPr>
        <w:t>:</w:t>
      </w:r>
    </w:p>
    <w:p w14:paraId="158101E0" w14:textId="77777777" w:rsidR="002A6FDE" w:rsidRDefault="002A6FDE" w:rsidP="002A6FDE">
      <w:pPr>
        <w:pBdr>
          <w:top w:val="nil"/>
          <w:left w:val="nil"/>
          <w:bottom w:val="nil"/>
          <w:right w:val="nil"/>
          <w:between w:val="nil"/>
        </w:pBdr>
        <w:spacing w:after="120"/>
        <w:ind w:left="720"/>
        <w:jc w:val="both"/>
      </w:pPr>
      <w:r>
        <w:t xml:space="preserve">- </w:t>
      </w:r>
      <w:r w:rsidRPr="002A6FDE">
        <w:rPr>
          <w:b/>
          <w:i/>
        </w:rPr>
        <w:t>KHẨU TRANG:</w:t>
      </w:r>
    </w:p>
    <w:p w14:paraId="3ADE1A0E" w14:textId="200A8191" w:rsidR="002A6FDE" w:rsidRDefault="002A6FDE" w:rsidP="002A6FDE">
      <w:pPr>
        <w:pBdr>
          <w:top w:val="nil"/>
          <w:left w:val="nil"/>
          <w:bottom w:val="nil"/>
          <w:right w:val="nil"/>
          <w:between w:val="nil"/>
        </w:pBdr>
        <w:spacing w:after="120"/>
        <w:ind w:left="720"/>
        <w:jc w:val="both"/>
      </w:pPr>
      <w:r w:rsidRPr="002A6FDE">
        <w:t xml:space="preserve">+ </w:t>
      </w:r>
      <w:r>
        <w:t>Khuyến khích đeo khẩu trang khi đến nơi công cộng.</w:t>
      </w:r>
    </w:p>
    <w:p w14:paraId="3C9AC6BD" w14:textId="17FBDD08" w:rsidR="002A6FDE" w:rsidRDefault="002A6FDE" w:rsidP="002A6FDE">
      <w:pPr>
        <w:pBdr>
          <w:top w:val="nil"/>
          <w:left w:val="nil"/>
          <w:bottom w:val="nil"/>
          <w:right w:val="nil"/>
          <w:between w:val="nil"/>
        </w:pBdr>
        <w:spacing w:after="120"/>
        <w:ind w:left="720"/>
        <w:jc w:val="both"/>
      </w:pPr>
      <w:r w:rsidRPr="002A6FDE">
        <w:t xml:space="preserve">+ </w:t>
      </w:r>
      <w:r>
        <w:t>Bắt buộc đeo khẩu trang đối với:</w:t>
      </w:r>
    </w:p>
    <w:p w14:paraId="29A0EE8D" w14:textId="77777777" w:rsidR="002A6FDE" w:rsidRDefault="002A6FDE" w:rsidP="002A6FDE">
      <w:pPr>
        <w:pStyle w:val="ListParagraph"/>
        <w:numPr>
          <w:ilvl w:val="0"/>
          <w:numId w:val="32"/>
        </w:numPr>
        <w:pBdr>
          <w:top w:val="nil"/>
          <w:left w:val="nil"/>
          <w:bottom w:val="nil"/>
          <w:right w:val="nil"/>
          <w:between w:val="nil"/>
        </w:pBdr>
        <w:spacing w:after="120"/>
        <w:jc w:val="both"/>
      </w:pPr>
      <w:r>
        <w:t>Người có biểu hiện bệnh viêm đường hô hấp cấp, người mắc hoặc nghi ngờ mắc COVID-19;</w:t>
      </w:r>
    </w:p>
    <w:p w14:paraId="129D85C8" w14:textId="77777777" w:rsidR="002A6FDE" w:rsidRDefault="002A6FDE" w:rsidP="002A6FDE">
      <w:pPr>
        <w:pStyle w:val="ListParagraph"/>
        <w:numPr>
          <w:ilvl w:val="0"/>
          <w:numId w:val="32"/>
        </w:numPr>
        <w:pBdr>
          <w:top w:val="nil"/>
          <w:left w:val="nil"/>
          <w:bottom w:val="nil"/>
          <w:right w:val="nil"/>
          <w:between w:val="nil"/>
        </w:pBdr>
        <w:spacing w:after="120"/>
        <w:jc w:val="both"/>
      </w:pPr>
      <w:r>
        <w:t>Các đối tượng (trừ trẻ em dưới 5 tuổi) khi đến nơi công cộng thuộc khu vực được công bố cấp độ dịch ở mức độ 3 hoặc mức độ 4 theo Quyết định số 218/QĐ-BYT ngày 27/01/2022 Hướng dẫn tạm thời về chuyên môn y tế thực hiện Nghị quyết số 128/NQ-CP ngày 11/10/2021;</w:t>
      </w:r>
    </w:p>
    <w:p w14:paraId="7354CEE2" w14:textId="77777777" w:rsidR="002A6FDE" w:rsidRDefault="002A6FDE" w:rsidP="002A6FDE">
      <w:pPr>
        <w:pStyle w:val="ListParagraph"/>
        <w:numPr>
          <w:ilvl w:val="0"/>
          <w:numId w:val="32"/>
        </w:numPr>
        <w:pBdr>
          <w:top w:val="nil"/>
          <w:left w:val="nil"/>
          <w:bottom w:val="nil"/>
          <w:right w:val="nil"/>
          <w:between w:val="nil"/>
        </w:pBdr>
        <w:spacing w:after="120"/>
        <w:jc w:val="both"/>
      </w:pPr>
      <w:r>
        <w:t>Và áp dụng cụ thể với một số địa điểm và đối tượng theo Quyết định số 2447/QĐ-BYT ngày 06/9/2022 của Bộ Y tế.</w:t>
      </w:r>
    </w:p>
    <w:p w14:paraId="5CE30C60" w14:textId="77777777" w:rsidR="002A6FDE" w:rsidRDefault="002A6FDE" w:rsidP="002A6FDE">
      <w:pPr>
        <w:pBdr>
          <w:top w:val="nil"/>
          <w:left w:val="nil"/>
          <w:bottom w:val="nil"/>
          <w:right w:val="nil"/>
          <w:between w:val="nil"/>
        </w:pBdr>
        <w:spacing w:after="120"/>
        <w:ind w:left="720"/>
        <w:jc w:val="both"/>
      </w:pPr>
      <w:r>
        <w:t xml:space="preserve">- </w:t>
      </w:r>
      <w:r w:rsidRPr="002A6FDE">
        <w:rPr>
          <w:b/>
          <w:i/>
        </w:rPr>
        <w:t xml:space="preserve">KHỬ KHUẨN: </w:t>
      </w:r>
      <w:r>
        <w:t>thường xuyên rửa tay bằng xà phòng và nước sạch hoặc dung dịch sát khuẩn tay nhanh; vệ sinh cá nhân sạch sẽ; vệ sinh môi trường nơi ở, nơi làm việc, học tập.</w:t>
      </w:r>
    </w:p>
    <w:p w14:paraId="056DE41B" w14:textId="77777777" w:rsidR="002A6FDE" w:rsidRDefault="002A6FDE" w:rsidP="002A6FDE">
      <w:pPr>
        <w:pBdr>
          <w:top w:val="nil"/>
          <w:left w:val="nil"/>
          <w:bottom w:val="nil"/>
          <w:right w:val="nil"/>
          <w:between w:val="nil"/>
        </w:pBdr>
        <w:spacing w:after="120"/>
        <w:ind w:left="720"/>
        <w:jc w:val="both"/>
      </w:pPr>
      <w:r>
        <w:t>(Hướng dẫn chi tiết theo Khuyến cáo của cơ quan y tế)</w:t>
      </w:r>
    </w:p>
    <w:p w14:paraId="6F876DA4" w14:textId="77777777" w:rsidR="002A6FDE" w:rsidRDefault="002A6FDE" w:rsidP="002A6FDE">
      <w:pPr>
        <w:pBdr>
          <w:top w:val="nil"/>
          <w:left w:val="nil"/>
          <w:bottom w:val="nil"/>
          <w:right w:val="nil"/>
          <w:between w:val="nil"/>
        </w:pBdr>
        <w:spacing w:after="120"/>
        <w:ind w:left="720"/>
        <w:jc w:val="both"/>
      </w:pPr>
      <w:r>
        <w:t xml:space="preserve">- </w:t>
      </w:r>
      <w:r w:rsidRPr="002A6FDE">
        <w:rPr>
          <w:b/>
          <w:i/>
        </w:rPr>
        <w:t>VẮC XIN:</w:t>
      </w:r>
      <w:r>
        <w:t xml:space="preserve"> thực hiện tiêm phòng COVID-19 đầy đủ và đúng lịch theo hướng dẫn của Bộ Y tế.</w:t>
      </w:r>
    </w:p>
    <w:p w14:paraId="6C0EDF5D" w14:textId="670A17A4" w:rsidR="002A6FDE" w:rsidRDefault="002A6FDE" w:rsidP="002A6FDE">
      <w:pPr>
        <w:pBdr>
          <w:top w:val="nil"/>
          <w:left w:val="nil"/>
          <w:bottom w:val="nil"/>
          <w:right w:val="nil"/>
          <w:between w:val="nil"/>
        </w:pBdr>
        <w:spacing w:after="120"/>
        <w:ind w:left="720"/>
        <w:jc w:val="both"/>
      </w:pPr>
      <w:r>
        <w:t xml:space="preserve">- Vẫn cần tiếp tục thực hiện các biện pháp về THUỐC + ĐIỀU TRỊ + CÔNG NGHỆ </w:t>
      </w:r>
      <w:r w:rsidRPr="002A6FDE">
        <w:t xml:space="preserve">+ </w:t>
      </w:r>
      <w:r>
        <w:t>Ý THỨC NGƯỜI DÂN và các biện pháp khác:</w:t>
      </w:r>
    </w:p>
    <w:p w14:paraId="23926A97" w14:textId="6DEC501F" w:rsidR="002A6FDE" w:rsidRDefault="002A6FDE" w:rsidP="002A6FDE">
      <w:pPr>
        <w:pStyle w:val="ListParagraph"/>
        <w:numPr>
          <w:ilvl w:val="0"/>
          <w:numId w:val="32"/>
        </w:numPr>
        <w:pBdr>
          <w:top w:val="nil"/>
          <w:left w:val="nil"/>
          <w:bottom w:val="nil"/>
          <w:right w:val="nil"/>
          <w:between w:val="nil"/>
        </w:pBdr>
        <w:spacing w:after="120"/>
        <w:jc w:val="both"/>
      </w:pPr>
      <w:r>
        <w:t>Sử dụng thuốc theo hướng dẫn của cơ quan y tế.</w:t>
      </w:r>
    </w:p>
    <w:p w14:paraId="572D2C89" w14:textId="510FF917" w:rsidR="002A6FDE" w:rsidRDefault="002A6FDE" w:rsidP="002A6FDE">
      <w:pPr>
        <w:pStyle w:val="ListParagraph"/>
        <w:numPr>
          <w:ilvl w:val="0"/>
          <w:numId w:val="32"/>
        </w:numPr>
        <w:pBdr>
          <w:top w:val="nil"/>
          <w:left w:val="nil"/>
          <w:bottom w:val="nil"/>
          <w:right w:val="nil"/>
          <w:between w:val="nil"/>
        </w:pBdr>
        <w:spacing w:after="120"/>
        <w:jc w:val="both"/>
      </w:pPr>
      <w:r>
        <w:t>Tuân thủ các hướng dẫn chẩn đoán, điều trị COVID-19 và khám bệnh khi có các dấu hiệu bất thường sau mắc COVID-19.</w:t>
      </w:r>
    </w:p>
    <w:p w14:paraId="098CE7A2" w14:textId="641E2814" w:rsidR="002A6FDE" w:rsidRDefault="002A6FDE" w:rsidP="002A6FDE">
      <w:pPr>
        <w:pStyle w:val="ListParagraph"/>
        <w:numPr>
          <w:ilvl w:val="0"/>
          <w:numId w:val="32"/>
        </w:numPr>
        <w:pBdr>
          <w:top w:val="nil"/>
          <w:left w:val="nil"/>
          <w:bottom w:val="nil"/>
          <w:right w:val="nil"/>
          <w:between w:val="nil"/>
        </w:pBdr>
        <w:spacing w:after="120"/>
        <w:jc w:val="both"/>
      </w:pPr>
      <w:r>
        <w:t>Sử dụng các ứng dụng công nghệ theo hướng dẫn của cơ quan chức năng nhằm kiểm soát tốt tình hình dịch bệnh.</w:t>
      </w:r>
    </w:p>
    <w:p w14:paraId="54F00C41" w14:textId="26871C85" w:rsidR="002A6FDE" w:rsidRDefault="002A6FDE" w:rsidP="002A6FDE">
      <w:pPr>
        <w:pStyle w:val="ListParagraph"/>
        <w:numPr>
          <w:ilvl w:val="0"/>
          <w:numId w:val="32"/>
        </w:numPr>
        <w:pBdr>
          <w:top w:val="nil"/>
          <w:left w:val="nil"/>
          <w:bottom w:val="nil"/>
          <w:right w:val="nil"/>
          <w:between w:val="nil"/>
        </w:pBdr>
        <w:spacing w:after="120"/>
        <w:jc w:val="both"/>
      </w:pPr>
      <w:r>
        <w:t>Ý thức người dân: chủ động thực hiện các biện pháp phòng bệnh, không phát tán tuyên truyền thông tin xấu – độc, tham gia và tuân thủ các quy định về hoạt động phòng, chống dịch của cơ quan chức năng.</w:t>
      </w:r>
    </w:p>
    <w:p w14:paraId="74B34447" w14:textId="24DCB364" w:rsidR="002A6FDE" w:rsidRPr="00811EBA" w:rsidRDefault="002A6FDE" w:rsidP="002A6FDE">
      <w:pPr>
        <w:pStyle w:val="ListParagraph"/>
        <w:numPr>
          <w:ilvl w:val="0"/>
          <w:numId w:val="32"/>
        </w:numPr>
        <w:pBdr>
          <w:top w:val="nil"/>
          <w:left w:val="nil"/>
          <w:bottom w:val="nil"/>
          <w:right w:val="nil"/>
          <w:between w:val="nil"/>
        </w:pBdr>
        <w:spacing w:after="120"/>
        <w:jc w:val="both"/>
      </w:pPr>
      <w:r>
        <w:t>Các biện pháp khác: theo hướng dẫn của cơ quan y tế hoặc cơ quan có thẩm quyền tại trung ương và địa phương.</w:t>
      </w:r>
    </w:p>
    <w:p w14:paraId="0000001E" w14:textId="77777777" w:rsidR="00656C3C" w:rsidRPr="00811EBA" w:rsidRDefault="0080223B" w:rsidP="00811EBA">
      <w:pPr>
        <w:pStyle w:val="ListParagraph"/>
        <w:widowControl/>
        <w:numPr>
          <w:ilvl w:val="0"/>
          <w:numId w:val="3"/>
        </w:numPr>
        <w:spacing w:before="0" w:after="120" w:line="276" w:lineRule="auto"/>
        <w:jc w:val="both"/>
        <w:rPr>
          <w:b/>
        </w:rPr>
      </w:pPr>
      <w:r w:rsidRPr="00811EBA">
        <w:rPr>
          <w:b/>
        </w:rPr>
        <w:t>Truyền thông về tiêm phòng vắc xin COVID-19</w:t>
      </w:r>
    </w:p>
    <w:p w14:paraId="7998EFDD" w14:textId="07665428" w:rsidR="00932520" w:rsidRDefault="00811EBA" w:rsidP="00932520">
      <w:pPr>
        <w:widowControl/>
        <w:spacing w:before="0" w:after="120" w:line="276" w:lineRule="auto"/>
        <w:ind w:firstLine="284"/>
        <w:jc w:val="both"/>
      </w:pPr>
      <w:r>
        <w:tab/>
      </w:r>
      <w:r w:rsidR="007359D0">
        <w:t>Việc tổ chức tiêm chủng vắc xin</w:t>
      </w:r>
      <w:r w:rsidR="0080223B" w:rsidRPr="00811EBA">
        <w:t xml:space="preserve"> cho </w:t>
      </w:r>
      <w:r w:rsidR="00940FC3" w:rsidRPr="00940FC3">
        <w:t>trẻ em</w:t>
      </w:r>
      <w:r w:rsidR="0080223B" w:rsidRPr="00811EBA">
        <w:t xml:space="preserve"> là một trong các chiến dịch bảo vệ trẻ em của Thành phố Hồ Chí Minh đưa ra nhằm bảo vệ sức khỏe, tính mạng trẻ em là trên hết và trước hết.</w:t>
      </w:r>
    </w:p>
    <w:p w14:paraId="00000020" w14:textId="4577D67F" w:rsidR="00656C3C" w:rsidRDefault="00932520" w:rsidP="00932520">
      <w:pPr>
        <w:widowControl/>
        <w:spacing w:before="0" w:after="120" w:line="276" w:lineRule="auto"/>
        <w:ind w:firstLine="284"/>
        <w:jc w:val="both"/>
      </w:pPr>
      <w:r>
        <w:tab/>
      </w:r>
      <w:r w:rsidR="0080223B" w:rsidRPr="00811EBA">
        <w:t>Ban Chỉ đạo phòng chống dịch tại địa phương cần tăng cường công tác truyền thông cho phụ huynh hiểu rõ việc tiêm vắc xin phòng COVID-19 là biện pháp bảo vệ để trẻ an toàn hơn giữa đại dịch COVID-19. Đó là quyền lợi của trẻ em, của học sinh. Tuy nhiên, trong trường hợp trẻ không thể tiêm vắc xin thì vẫn đi học bình thường.</w:t>
      </w:r>
    </w:p>
    <w:p w14:paraId="216CA2D2" w14:textId="0DA11757" w:rsidR="009C513D" w:rsidRDefault="009C513D" w:rsidP="006D3EFB">
      <w:pPr>
        <w:widowControl/>
        <w:spacing w:before="0" w:after="120" w:line="276" w:lineRule="auto"/>
        <w:ind w:firstLine="720"/>
        <w:jc w:val="both"/>
      </w:pPr>
      <w:r w:rsidRPr="009C513D">
        <w:t>Truyền thông cần được thực hiện trước khi triển khai chiến dịch tiêm chủng để đảm bảo các bảo các bậc cha mẹ biết cụ thể về ý nghĩa, sự cần thiết của việc tiêm vắc xin COVID-19 cho đối tượng trẻ em, tính an toàn của vắc xin, các phản ứng sau tiêm có thể gặp và cách xử trí, địa điểm và ngày giờ được tổ chức ở địa phương. Nên áp dụng nhiều hình thức và phương tiện truyền thông đa dạng như các bài đăng trên báo địa phương, hệ thống loa truyền thanh của xã/ phường, trang mạng xã hội (zalo, facebook...) của trường học, trạm y tế, trung tâm y tế.... và truyền thông trực tiếp hộ gia đình khi tiến hành điều tra, đăng ký và phát giấy mời tiêm cho các đối tượng. Trong thời gian triển khai tại các điểm tiêm chủng nên có băng rôn, khẩu hiệu để giúp mọi người có thể dễ dàng nhận biết thông tin về chiến dịch. Hoạt động tuyên truyền trên các phương tiện thông tin đại chúng như truyền hình, phát thanh cần được duy trì liên tục trong suốt thời gian chiến dịch.</w:t>
      </w:r>
    </w:p>
    <w:p w14:paraId="78091DFF" w14:textId="5B603EB5" w:rsidR="00061C47" w:rsidRPr="00061C47" w:rsidRDefault="00061C47" w:rsidP="00061C47">
      <w:pPr>
        <w:widowControl/>
        <w:spacing w:before="0" w:after="120" w:line="276" w:lineRule="auto"/>
        <w:ind w:firstLine="720"/>
        <w:jc w:val="both"/>
      </w:pPr>
      <w:r w:rsidRPr="00061C47">
        <w:t>Bên cạnh đó, nhằm đảm bảo tỷ lệ bao phủ vắc xin, tạo miễn dịch bền vững phòng bệnh COVID-19 theo hướng dẫn của Bộ Y tế, TP.Hồ Chí Minh tiếp tục triển khai tiêm vắc xin phòng COVID-19 liều nhắc lại lần 2 (mũi 4) cho người dân tại TP.HCM. Đối tượng là người từ 50 tuổi trở lên, n</w:t>
      </w:r>
      <w:r>
        <w:t>gười từ 18 tuổi trở lên có tình trạng suy giảm miễn dịch từ thể vừa đến thể nặng</w:t>
      </w:r>
      <w:r w:rsidRPr="00061C47">
        <w:t>, người thuộc nhóm nguy cơ cao phơi nhiễm với COVID-19 (</w:t>
      </w:r>
      <w:r w:rsidR="005F7E7E" w:rsidRPr="005074D9">
        <w:t>giáo viên, công chức, viên chức, người lao động đang làm việc tại các sở, ban, ngành Thành phố, công ty, doanh nghiệp</w:t>
      </w:r>
      <w:r w:rsidR="005F7E7E" w:rsidRPr="005F7E7E">
        <w:t>..</w:t>
      </w:r>
      <w:r w:rsidRPr="00061C47">
        <w:t>). Tổ chức tuyên truyền về ý nghĩa, lợi ích của việc tiêm vắc xin phòng COVID-19 liều nhắc lại lần 2 (mũi 4), vận động người dân tiếp tục tham gia; phổ biến, hướng dẫn cho người dân về lịch tiêm vắc xin phòng COVID-19 liều nhắc lại lần 2 (mũi 4), cách thức đăng ký tiêm, địa điểm thực hiện tiêm.</w:t>
      </w:r>
    </w:p>
    <w:p w14:paraId="6F4D0FDC" w14:textId="3DBC8764" w:rsidR="00F62C98" w:rsidRDefault="00F62C98" w:rsidP="00F62C98">
      <w:pPr>
        <w:spacing w:after="120" w:line="276" w:lineRule="auto"/>
        <w:ind w:firstLine="360"/>
        <w:jc w:val="both"/>
      </w:pPr>
      <w:r w:rsidRPr="00F62C98">
        <w:rPr>
          <w:b/>
        </w:rPr>
        <w:t>c)</w:t>
      </w:r>
      <w:r w:rsidRPr="00F62C98">
        <w:t xml:space="preserve"> Ngoài ra, </w:t>
      </w:r>
      <w:r>
        <w:t xml:space="preserve">Truyền thông về thích ứng an toàn với COVID-19, cụ thể là </w:t>
      </w:r>
      <w:r w:rsidRPr="00C62808">
        <w:t>Bộ tiêu chí đánh giá an toàn trong phòng, chống dịch COVID-19 đối với các hoạt động, ngành nghề, lĩnh vực trong giai đoạn thích ứng an toàn, linh hoạt, kiểm soát hiệu quả dịch COVID-19 trên địa bàn TP.HCM</w:t>
      </w:r>
      <w:r>
        <w:t xml:space="preserve"> (</w:t>
      </w:r>
      <w:r w:rsidRPr="00B11224">
        <w:t>Quyết định 1303/QĐ-BCĐ ngày 21/4/2022</w:t>
      </w:r>
      <w:r>
        <w:t>); Truyền thông về chăm sóc người dân hậu COVID-19: thực hiện các phóng sự, phát thanh, tờ rơi nội dung về các bệnh lý hậu COVID-19 – cách tầm soát, phát hiện sớm, chăm sóc, theo dõi, điều trị. Ngoài ra, các đơn vị chú ý truyền thông việc hướng dẫn chăm sóc trẻ em mắc COVID-19 tại nhà và hướng dẫn sử dụng thuốc Molnupiravir trong điều trị COVID-19 đúng quy định.</w:t>
      </w:r>
    </w:p>
    <w:p w14:paraId="28B1265E" w14:textId="457FACAE" w:rsidR="00E37FEF" w:rsidRDefault="00E37FEF" w:rsidP="00E37FEF">
      <w:pPr>
        <w:numPr>
          <w:ilvl w:val="0"/>
          <w:numId w:val="2"/>
        </w:numPr>
        <w:pBdr>
          <w:top w:val="nil"/>
          <w:left w:val="nil"/>
          <w:bottom w:val="nil"/>
          <w:right w:val="nil"/>
          <w:between w:val="nil"/>
        </w:pBdr>
        <w:spacing w:before="0" w:after="120"/>
        <w:ind w:left="0" w:firstLine="284"/>
        <w:jc w:val="both"/>
        <w:rPr>
          <w:b/>
          <w:szCs w:val="26"/>
        </w:rPr>
      </w:pPr>
      <w:r w:rsidRPr="00E37FEF">
        <w:rPr>
          <w:b/>
          <w:szCs w:val="26"/>
        </w:rPr>
        <w:t>T</w:t>
      </w:r>
      <w:r>
        <w:rPr>
          <w:b/>
          <w:szCs w:val="26"/>
        </w:rPr>
        <w:t xml:space="preserve">ruyền thông về </w:t>
      </w:r>
      <w:r w:rsidRPr="00E37FEF">
        <w:rPr>
          <w:b/>
          <w:szCs w:val="26"/>
        </w:rPr>
        <w:t xml:space="preserve">phòng chống </w:t>
      </w:r>
      <w:r w:rsidR="007A4120" w:rsidRPr="007A4120">
        <w:rPr>
          <w:b/>
          <w:szCs w:val="26"/>
        </w:rPr>
        <w:t>bệnh thủy đậu</w:t>
      </w:r>
      <w:r>
        <w:rPr>
          <w:b/>
          <w:szCs w:val="26"/>
        </w:rPr>
        <w:t>:</w:t>
      </w:r>
    </w:p>
    <w:p w14:paraId="4E105A83" w14:textId="52A973FE" w:rsidR="007A4120" w:rsidRDefault="007A4120" w:rsidP="007A4120">
      <w:pPr>
        <w:widowControl/>
        <w:spacing w:before="0" w:after="120" w:line="276" w:lineRule="auto"/>
        <w:ind w:firstLine="720"/>
        <w:jc w:val="both"/>
        <w:rPr>
          <w:szCs w:val="26"/>
        </w:rPr>
      </w:pPr>
      <w:r w:rsidRPr="007A4120">
        <w:rPr>
          <w:szCs w:val="26"/>
        </w:rPr>
        <w:t>T</w:t>
      </w:r>
      <w:r w:rsidRPr="007A4120">
        <w:rPr>
          <w:szCs w:val="26"/>
        </w:rPr>
        <w:t>hủy đậu là bệnh do vi rút Varicella-zoster gây ra, có thể gặp ở mọi lứa tuổi, ai cũng</w:t>
      </w:r>
      <w:r w:rsidRPr="007A4120">
        <w:rPr>
          <w:szCs w:val="26"/>
        </w:rPr>
        <w:t xml:space="preserve"> </w:t>
      </w:r>
      <w:r w:rsidRPr="007A4120">
        <w:rPr>
          <w:szCs w:val="26"/>
        </w:rPr>
        <w:t>tiềm ẩn nguy cơ mắc bệnh. Bệnh dễ lây truyền trực tiếp qua đường hô hấp khi tiếp xúc với nguồn bệnh như: nói chuyện, hắt hơi, sổ mũi, ho...; có thể lây gián tiếp qua việc dùng chung đồ sinh hoạt hằng ngày với người bệnh.</w:t>
      </w:r>
    </w:p>
    <w:p w14:paraId="5F213B3E" w14:textId="77777777" w:rsidR="007A4120" w:rsidRPr="007A4120" w:rsidRDefault="007A4120" w:rsidP="007A4120">
      <w:pPr>
        <w:widowControl/>
        <w:spacing w:before="0" w:after="120" w:line="276" w:lineRule="auto"/>
        <w:ind w:firstLine="720"/>
        <w:jc w:val="both"/>
        <w:rPr>
          <w:szCs w:val="26"/>
        </w:rPr>
      </w:pPr>
      <w:r w:rsidRPr="007A4120">
        <w:rPr>
          <w:szCs w:val="26"/>
        </w:rPr>
        <w:t>Để chủ động phòng tránh bệnh thủy đậu, Bộ Y tế khuyến cáo người dân thực hiện các biện pháp sau:</w:t>
      </w:r>
    </w:p>
    <w:p w14:paraId="7E379982" w14:textId="77777777" w:rsidR="007A4120" w:rsidRPr="007A4120" w:rsidRDefault="007A4120" w:rsidP="007A4120">
      <w:pPr>
        <w:widowControl/>
        <w:spacing w:before="0" w:after="120" w:line="276" w:lineRule="auto"/>
        <w:ind w:left="709" w:firstLine="11"/>
        <w:jc w:val="both"/>
        <w:rPr>
          <w:szCs w:val="26"/>
        </w:rPr>
      </w:pPr>
      <w:r w:rsidRPr="007A4120">
        <w:rPr>
          <w:szCs w:val="26"/>
        </w:rPr>
        <w:t>- Hạn chế tiếp xúc với người bị bệnh để phòng tránh lây lan.</w:t>
      </w:r>
    </w:p>
    <w:p w14:paraId="14BF7E06" w14:textId="77777777" w:rsidR="007A4120" w:rsidRPr="007A4120" w:rsidRDefault="007A4120" w:rsidP="007A4120">
      <w:pPr>
        <w:widowControl/>
        <w:spacing w:before="0" w:after="120" w:line="276" w:lineRule="auto"/>
        <w:ind w:left="709" w:firstLine="11"/>
        <w:jc w:val="both"/>
        <w:rPr>
          <w:szCs w:val="26"/>
        </w:rPr>
      </w:pPr>
      <w:r w:rsidRPr="007A4120">
        <w:rPr>
          <w:szCs w:val="26"/>
        </w:rPr>
        <w:t>- Những trường hợp mắc bệnh thủy đậu cần được nghỉ học hoặc nghỉ làm việc từ 7 đến 10 ngày từ khi bắt đầu phát hiện bệnh để tránh lây lan cho những người xung quanh.</w:t>
      </w:r>
    </w:p>
    <w:p w14:paraId="21F58D24" w14:textId="77777777" w:rsidR="007A4120" w:rsidRPr="007A4120" w:rsidRDefault="007A4120" w:rsidP="007A4120">
      <w:pPr>
        <w:widowControl/>
        <w:spacing w:before="0" w:after="120" w:line="276" w:lineRule="auto"/>
        <w:ind w:left="709" w:firstLine="11"/>
        <w:jc w:val="both"/>
        <w:rPr>
          <w:szCs w:val="26"/>
        </w:rPr>
      </w:pPr>
      <w:r w:rsidRPr="007A4120">
        <w:rPr>
          <w:szCs w:val="26"/>
        </w:rPr>
        <w:t>- Thường xuyên rửa tay bằng xà phòng, sử dụng các đồ dùng sinh hoạt riêng, vệ sinh mũi họng hằng ngày bằng nước muối sinh lý.</w:t>
      </w:r>
    </w:p>
    <w:p w14:paraId="49D3BB9A" w14:textId="13659D70" w:rsidR="007A4120" w:rsidRPr="007A4120" w:rsidRDefault="007A4120" w:rsidP="007A4120">
      <w:pPr>
        <w:widowControl/>
        <w:spacing w:before="0" w:after="120" w:line="276" w:lineRule="auto"/>
        <w:ind w:left="709" w:firstLine="11"/>
        <w:jc w:val="both"/>
        <w:rPr>
          <w:szCs w:val="26"/>
        </w:rPr>
      </w:pPr>
      <w:r w:rsidRPr="007A4120">
        <w:rPr>
          <w:szCs w:val="26"/>
        </w:rPr>
        <w:t xml:space="preserve">- Thường xuyên vệ sinh nhà cửa, trường học, vật dụng sinh hoạt bằng các chất sát khuẩn thông thường. </w:t>
      </w:r>
      <w:r w:rsidRPr="007A4120">
        <w:rPr>
          <w:szCs w:val="26"/>
        </w:rPr>
        <w:t>Đặc biệt cần t</w:t>
      </w:r>
      <w:r w:rsidRPr="007A4120">
        <w:rPr>
          <w:szCs w:val="26"/>
        </w:rPr>
        <w:t>iêm vắc xin phòng bệnh thủy đậu cho trẻ em từ 12 tháng tuổi.</w:t>
      </w:r>
    </w:p>
    <w:p w14:paraId="114C28D9" w14:textId="77777777" w:rsidR="00005AD6" w:rsidRPr="000A6D5E" w:rsidRDefault="00005AD6" w:rsidP="00005AD6">
      <w:pPr>
        <w:pStyle w:val="ListParagraph"/>
        <w:numPr>
          <w:ilvl w:val="0"/>
          <w:numId w:val="10"/>
        </w:numPr>
        <w:spacing w:before="0" w:after="120"/>
        <w:ind w:left="426" w:hanging="142"/>
        <w:jc w:val="both"/>
        <w:rPr>
          <w:i/>
          <w:color w:val="000000" w:themeColor="text1"/>
          <w:szCs w:val="26"/>
          <w:lang w:val="es-ES"/>
        </w:rPr>
      </w:pPr>
      <w:r w:rsidRPr="003F167D">
        <w:rPr>
          <w:b/>
          <w:color w:val="000000" w:themeColor="text1"/>
          <w:szCs w:val="26"/>
          <w:lang w:val="es-ES"/>
        </w:rPr>
        <w:t>TRUYỀN THÔNG HƯỞNG ỨNG CÁC NGÀY SỨC KHỎE TRONG THÁNG</w:t>
      </w:r>
    </w:p>
    <w:p w14:paraId="5822E94F" w14:textId="4500D9FD" w:rsidR="00835C08" w:rsidRPr="0059567A" w:rsidRDefault="00404DDA" w:rsidP="00404DDA">
      <w:pPr>
        <w:pStyle w:val="ListParagraph"/>
        <w:numPr>
          <w:ilvl w:val="0"/>
          <w:numId w:val="11"/>
        </w:numPr>
        <w:spacing w:before="0" w:after="120"/>
        <w:jc w:val="both"/>
        <w:rPr>
          <w:b/>
          <w:color w:val="000000" w:themeColor="text1"/>
          <w:szCs w:val="26"/>
          <w:lang w:val="es-ES"/>
        </w:rPr>
      </w:pPr>
      <w:r w:rsidRPr="00404DDA">
        <w:rPr>
          <w:b/>
          <w:color w:val="000000" w:themeColor="text1"/>
          <w:szCs w:val="26"/>
          <w:lang w:val="es-ES"/>
        </w:rPr>
        <w:t>Ngày thế giới nhận thức Tự kỷ - World Autism Awareness Day (02/04/2023)</w:t>
      </w:r>
    </w:p>
    <w:p w14:paraId="11925280" w14:textId="135684F5" w:rsidR="00421CD7" w:rsidRPr="00865878" w:rsidRDefault="00404DDA" w:rsidP="00971B81">
      <w:pPr>
        <w:ind w:firstLine="426"/>
        <w:jc w:val="both"/>
        <w:rPr>
          <w:szCs w:val="26"/>
          <w:lang w:val="nl-NL"/>
        </w:rPr>
      </w:pPr>
      <w:r>
        <w:rPr>
          <w:szCs w:val="26"/>
          <w:lang w:val="nl-NL"/>
        </w:rPr>
        <w:t xml:space="preserve">Chủ </w:t>
      </w:r>
      <w:r w:rsidR="009133AA">
        <w:rPr>
          <w:szCs w:val="26"/>
          <w:lang w:val="nl-NL"/>
        </w:rPr>
        <w:t xml:space="preserve">đề Ngày thế giới nhận thức </w:t>
      </w:r>
      <w:r w:rsidR="009133AA" w:rsidRPr="009133AA">
        <w:rPr>
          <w:szCs w:val="26"/>
          <w:lang w:val="nl-NL"/>
        </w:rPr>
        <w:t xml:space="preserve">Tự kỷ </w:t>
      </w:r>
      <w:r w:rsidR="009133AA">
        <w:rPr>
          <w:szCs w:val="26"/>
          <w:lang w:val="nl-NL"/>
        </w:rPr>
        <w:t xml:space="preserve">năm nay là </w:t>
      </w:r>
      <w:r w:rsidR="001B1311" w:rsidRPr="001B1311">
        <w:rPr>
          <w:b/>
          <w:i/>
          <w:szCs w:val="26"/>
          <w:lang w:val="nl-NL"/>
        </w:rPr>
        <w:t>“</w:t>
      </w:r>
      <w:r w:rsidR="009133AA" w:rsidRPr="001B1311">
        <w:rPr>
          <w:b/>
          <w:i/>
          <w:szCs w:val="26"/>
          <w:lang w:val="nl-NL"/>
        </w:rPr>
        <w:t>Chuyển đổi: Hướng tới</w:t>
      </w:r>
      <w:r w:rsidR="001B1311" w:rsidRPr="001B1311">
        <w:rPr>
          <w:b/>
          <w:i/>
          <w:szCs w:val="26"/>
          <w:lang w:val="nl-NL"/>
        </w:rPr>
        <w:t xml:space="preserve"> một thế giới hòa nhập</w:t>
      </w:r>
      <w:r w:rsidR="009133AA" w:rsidRPr="001B1311">
        <w:rPr>
          <w:b/>
          <w:i/>
          <w:szCs w:val="26"/>
          <w:lang w:val="nl-NL"/>
        </w:rPr>
        <w:t xml:space="preserve"> cho tất cả mọi người</w:t>
      </w:r>
      <w:r w:rsidR="00865878">
        <w:rPr>
          <w:b/>
          <w:i/>
          <w:szCs w:val="26"/>
          <w:lang w:val="nl-NL"/>
        </w:rPr>
        <w:t>”</w:t>
      </w:r>
      <w:r w:rsidR="00971B81" w:rsidRPr="001B1311">
        <w:rPr>
          <w:b/>
          <w:i/>
          <w:szCs w:val="26"/>
          <w:lang w:val="nl-NL"/>
        </w:rPr>
        <w:t xml:space="preserve"> </w:t>
      </w:r>
      <w:r w:rsidR="00865878" w:rsidRPr="00865878">
        <w:rPr>
          <w:szCs w:val="26"/>
          <w:lang w:val="nl-NL"/>
        </w:rPr>
        <w:t>(</w:t>
      </w:r>
      <w:r w:rsidR="00971B81" w:rsidRPr="00865878">
        <w:rPr>
          <w:szCs w:val="26"/>
          <w:lang w:val="nl-NL"/>
        </w:rPr>
        <w:t>Transformation: Toward a Neuro-Inclusive World for All</w:t>
      </w:r>
      <w:r w:rsidR="00865878" w:rsidRPr="00865878">
        <w:rPr>
          <w:szCs w:val="26"/>
          <w:lang w:val="nl-NL"/>
        </w:rPr>
        <w:t>)</w:t>
      </w:r>
      <w:r w:rsidR="00971B81" w:rsidRPr="00865878">
        <w:rPr>
          <w:szCs w:val="26"/>
          <w:lang w:val="nl-NL"/>
        </w:rPr>
        <w:t>.</w:t>
      </w:r>
    </w:p>
    <w:p w14:paraId="15C40134" w14:textId="45218C22" w:rsidR="009133AA" w:rsidRPr="009133AA" w:rsidRDefault="001B1311" w:rsidP="009133AA">
      <w:pPr>
        <w:ind w:firstLine="426"/>
        <w:jc w:val="both"/>
        <w:rPr>
          <w:szCs w:val="26"/>
          <w:lang w:val="nl-NL"/>
        </w:rPr>
      </w:pPr>
      <w:r>
        <w:rPr>
          <w:szCs w:val="26"/>
          <w:lang w:val="nl-NL"/>
        </w:rPr>
        <w:t xml:space="preserve">Chủ đề năm nay chuyển đổi từ việc chữa khỏi và cải thiện bệnh cho người tự kỷ sang </w:t>
      </w:r>
      <w:r w:rsidR="009133AA" w:rsidRPr="009133AA">
        <w:rPr>
          <w:szCs w:val="26"/>
          <w:lang w:val="nl-NL"/>
        </w:rPr>
        <w:t xml:space="preserve">tập trung vào việc chấp nhận, hỗ trợ cũng như ủng hộ quyền của họ. Đây là một sự chuyển đổi lớn đối với tất </w:t>
      </w:r>
      <w:r w:rsidR="0013354E">
        <w:rPr>
          <w:szCs w:val="26"/>
          <w:lang w:val="nl-NL"/>
        </w:rPr>
        <w:t xml:space="preserve">cả những người mắc chứng tự kỷ </w:t>
      </w:r>
      <w:r w:rsidR="009133AA" w:rsidRPr="009133AA">
        <w:rPr>
          <w:szCs w:val="26"/>
          <w:lang w:val="nl-NL"/>
        </w:rPr>
        <w:t xml:space="preserve">và thế giới </w:t>
      </w:r>
      <w:r w:rsidR="0013354E">
        <w:rPr>
          <w:szCs w:val="26"/>
          <w:lang w:val="nl-NL"/>
        </w:rPr>
        <w:t>nói chung. Điều này</w:t>
      </w:r>
      <w:r w:rsidR="009133AA" w:rsidRPr="009133AA">
        <w:rPr>
          <w:szCs w:val="26"/>
          <w:lang w:val="nl-NL"/>
        </w:rPr>
        <w:t xml:space="preserve"> cho phép</w:t>
      </w:r>
      <w:r w:rsidR="0013354E">
        <w:rPr>
          <w:szCs w:val="26"/>
          <w:lang w:val="nl-NL"/>
        </w:rPr>
        <w:t xml:space="preserve"> người tự kỷ khẳng định giá trị cũng như</w:t>
      </w:r>
      <w:r w:rsidR="009133AA" w:rsidRPr="009133AA">
        <w:rPr>
          <w:szCs w:val="26"/>
          <w:lang w:val="nl-NL"/>
        </w:rPr>
        <w:t xml:space="preserve"> </w:t>
      </w:r>
      <w:r w:rsidR="0013354E">
        <w:rPr>
          <w:szCs w:val="26"/>
          <w:lang w:val="nl-NL"/>
        </w:rPr>
        <w:t>lòng tự trọng của họ và hòa nhập hoàn toàn trong gia đình và xã hội</w:t>
      </w:r>
      <w:r w:rsidR="009133AA" w:rsidRPr="009133AA">
        <w:rPr>
          <w:szCs w:val="26"/>
          <w:lang w:val="nl-NL"/>
        </w:rPr>
        <w:t>.</w:t>
      </w:r>
      <w:r w:rsidR="00D61237">
        <w:rPr>
          <w:szCs w:val="26"/>
          <w:lang w:val="nl-NL"/>
        </w:rPr>
        <w:t xml:space="preserve"> </w:t>
      </w:r>
      <w:r w:rsidR="00B467EF">
        <w:rPr>
          <w:szCs w:val="26"/>
          <w:lang w:val="nl-NL"/>
        </w:rPr>
        <w:t xml:space="preserve">Bên cạnh đó, chủ đề năm nay cũng </w:t>
      </w:r>
      <w:r w:rsidR="009133AA" w:rsidRPr="009133AA">
        <w:rPr>
          <w:szCs w:val="26"/>
          <w:lang w:val="nl-NL"/>
        </w:rPr>
        <w:t>tập trung sự chú ý vào những đóng góp mà người tự kỷ tạo ra cho thế giới trong gia đình, tại nơi làm việc, trong nghệ thuật và trong hoạch định chính sách.</w:t>
      </w:r>
    </w:p>
    <w:p w14:paraId="20A2AE3A" w14:textId="102EB782" w:rsidR="009133AA" w:rsidRDefault="00D61237" w:rsidP="009133AA">
      <w:pPr>
        <w:ind w:firstLine="426"/>
        <w:jc w:val="both"/>
        <w:rPr>
          <w:szCs w:val="26"/>
          <w:lang w:val="nl-NL"/>
        </w:rPr>
      </w:pPr>
      <w:r>
        <w:rPr>
          <w:szCs w:val="26"/>
          <w:lang w:val="nl-NL"/>
        </w:rPr>
        <w:t>Mặc dù</w:t>
      </w:r>
      <w:r w:rsidR="009133AA" w:rsidRPr="009133AA">
        <w:rPr>
          <w:szCs w:val="26"/>
          <w:lang w:val="nl-NL"/>
        </w:rPr>
        <w:t xml:space="preserve"> ngườ</w:t>
      </w:r>
      <w:r>
        <w:rPr>
          <w:szCs w:val="26"/>
          <w:lang w:val="nl-NL"/>
        </w:rPr>
        <w:t>i tự kỷ có rất nhiều tài năng nhưng</w:t>
      </w:r>
      <w:r w:rsidR="009133AA" w:rsidRPr="009133AA">
        <w:rPr>
          <w:szCs w:val="26"/>
          <w:lang w:val="nl-NL"/>
        </w:rPr>
        <w:t xml:space="preserve"> thường không được thế giới nơi họ sinh ra công nhận. </w:t>
      </w:r>
      <w:r>
        <w:rPr>
          <w:szCs w:val="26"/>
          <w:lang w:val="nl-NL"/>
        </w:rPr>
        <w:t>Người tự kỷ thường</w:t>
      </w:r>
      <w:r w:rsidRPr="009133AA">
        <w:rPr>
          <w:szCs w:val="26"/>
          <w:lang w:val="nl-NL"/>
        </w:rPr>
        <w:t xml:space="preserve"> phải đối mặt với sự phân biệt đối xử và những thách thức k</w:t>
      </w:r>
      <w:r>
        <w:rPr>
          <w:szCs w:val="26"/>
          <w:lang w:val="nl-NL"/>
        </w:rPr>
        <w:t>hác. Do đó, c</w:t>
      </w:r>
      <w:r w:rsidR="009133AA" w:rsidRPr="009133AA">
        <w:rPr>
          <w:szCs w:val="26"/>
          <w:lang w:val="nl-NL"/>
        </w:rPr>
        <w:t>húng ta cũng phải nhận ra rằng những người mắc chứng tự kỷ đặc biệt dễ bị tổn thương trước những biến động lớn đối với thói quen và cuộc sống hàng ngày mà chúng ta chứng kiến ​​xung quanh mình, chẳng hạn như đại dịch, chiến tranh và thiên tai.</w:t>
      </w:r>
    </w:p>
    <w:p w14:paraId="770B34E1" w14:textId="3D284242" w:rsidR="0059567A" w:rsidRPr="0059567A" w:rsidRDefault="00404DDA" w:rsidP="00404DDA">
      <w:pPr>
        <w:pStyle w:val="ListParagraph"/>
        <w:numPr>
          <w:ilvl w:val="0"/>
          <w:numId w:val="11"/>
        </w:numPr>
        <w:jc w:val="both"/>
        <w:rPr>
          <w:b/>
          <w:szCs w:val="26"/>
          <w:lang w:val="nl-NL"/>
        </w:rPr>
      </w:pPr>
      <w:r w:rsidRPr="00404DDA">
        <w:rPr>
          <w:b/>
          <w:szCs w:val="26"/>
          <w:lang w:val="nl-NL"/>
        </w:rPr>
        <w:t>Ngày Sức khỏe thế giới – World Health day (07/04/2023)</w:t>
      </w:r>
    </w:p>
    <w:p w14:paraId="7A8A1F0A" w14:textId="3FE270DA" w:rsidR="002D3DC4" w:rsidRPr="002D3DC4" w:rsidRDefault="00C776CB" w:rsidP="00472812">
      <w:pPr>
        <w:pStyle w:val="ListParagraph"/>
        <w:ind w:left="0" w:firstLine="426"/>
        <w:jc w:val="both"/>
        <w:rPr>
          <w:szCs w:val="26"/>
          <w:lang w:val="nl-NL"/>
        </w:rPr>
      </w:pPr>
      <w:r>
        <w:rPr>
          <w:szCs w:val="26"/>
          <w:lang w:val="nl-NL"/>
        </w:rPr>
        <w:t>Chủ</w:t>
      </w:r>
      <w:r w:rsidR="009133AA">
        <w:rPr>
          <w:szCs w:val="26"/>
          <w:lang w:val="nl-NL"/>
        </w:rPr>
        <w:t xml:space="preserve"> </w:t>
      </w:r>
      <w:r w:rsidR="005D2F38">
        <w:rPr>
          <w:szCs w:val="26"/>
          <w:lang w:val="nl-NL"/>
        </w:rPr>
        <w:t xml:space="preserve">đề </w:t>
      </w:r>
      <w:r w:rsidR="009133AA">
        <w:rPr>
          <w:szCs w:val="26"/>
          <w:lang w:val="nl-NL"/>
        </w:rPr>
        <w:t>Ngày sức khỏe thế giới năm 2023 là</w:t>
      </w:r>
      <w:r w:rsidR="009133AA" w:rsidRPr="009133AA">
        <w:rPr>
          <w:szCs w:val="26"/>
          <w:lang w:val="nl-NL"/>
        </w:rPr>
        <w:t xml:space="preserve"> </w:t>
      </w:r>
      <w:r w:rsidR="005D2F38" w:rsidRPr="005D2F38">
        <w:rPr>
          <w:b/>
          <w:i/>
          <w:szCs w:val="26"/>
          <w:lang w:val="nl-NL"/>
        </w:rPr>
        <w:t>“</w:t>
      </w:r>
      <w:r w:rsidR="009133AA" w:rsidRPr="005D2F38">
        <w:rPr>
          <w:b/>
          <w:i/>
          <w:szCs w:val="26"/>
          <w:lang w:val="nl-NL"/>
        </w:rPr>
        <w:t>Sức khỏe cho mọi người</w:t>
      </w:r>
      <w:r w:rsidR="00865878">
        <w:rPr>
          <w:b/>
          <w:i/>
          <w:szCs w:val="26"/>
          <w:lang w:val="nl-NL"/>
        </w:rPr>
        <w:t>”</w:t>
      </w:r>
      <w:r w:rsidR="009133AA" w:rsidRPr="005D2F38">
        <w:rPr>
          <w:b/>
          <w:i/>
          <w:szCs w:val="26"/>
          <w:lang w:val="nl-NL"/>
        </w:rPr>
        <w:t xml:space="preserve"> </w:t>
      </w:r>
      <w:r w:rsidR="00865878" w:rsidRPr="00865878">
        <w:rPr>
          <w:szCs w:val="26"/>
          <w:lang w:val="nl-NL"/>
        </w:rPr>
        <w:t>(</w:t>
      </w:r>
      <w:r w:rsidR="009133AA" w:rsidRPr="00865878">
        <w:rPr>
          <w:szCs w:val="26"/>
          <w:lang w:val="nl-NL"/>
        </w:rPr>
        <w:t>Health For All</w:t>
      </w:r>
      <w:r w:rsidR="00865878" w:rsidRPr="00865878">
        <w:rPr>
          <w:szCs w:val="26"/>
          <w:lang w:val="nl-NL"/>
        </w:rPr>
        <w:t>)</w:t>
      </w:r>
      <w:r w:rsidR="005D2F38">
        <w:rPr>
          <w:szCs w:val="26"/>
          <w:lang w:val="nl-NL"/>
        </w:rPr>
        <w:t>.</w:t>
      </w:r>
      <w:r w:rsidR="00472812">
        <w:rPr>
          <w:szCs w:val="26"/>
          <w:lang w:val="nl-NL"/>
        </w:rPr>
        <w:t xml:space="preserve"> </w:t>
      </w:r>
      <w:r w:rsidR="002D3DC4" w:rsidRPr="002D3DC4">
        <w:rPr>
          <w:szCs w:val="26"/>
          <w:lang w:val="nl-NL"/>
        </w:rPr>
        <w:t xml:space="preserve">Năm 1948, các quốc gia trên thế giới đã cùng nhau thành lập </w:t>
      </w:r>
      <w:r w:rsidR="00472812">
        <w:rPr>
          <w:szCs w:val="26"/>
          <w:lang w:val="nl-NL"/>
        </w:rPr>
        <w:t>Tổ chức Y tế Thế giới (</w:t>
      </w:r>
      <w:r w:rsidR="002D3DC4" w:rsidRPr="002D3DC4">
        <w:rPr>
          <w:szCs w:val="26"/>
          <w:lang w:val="nl-NL"/>
        </w:rPr>
        <w:t>WHO</w:t>
      </w:r>
      <w:r w:rsidR="00472812">
        <w:rPr>
          <w:szCs w:val="26"/>
          <w:lang w:val="nl-NL"/>
        </w:rPr>
        <w:t>)</w:t>
      </w:r>
      <w:r w:rsidR="002D3DC4" w:rsidRPr="002D3DC4">
        <w:rPr>
          <w:szCs w:val="26"/>
          <w:lang w:val="nl-NL"/>
        </w:rPr>
        <w:t xml:space="preserve"> để tăng cường sức khỏe, giữ cho thế giới an toàn và phục v</w:t>
      </w:r>
      <w:r w:rsidR="00472812">
        <w:rPr>
          <w:szCs w:val="26"/>
          <w:lang w:val="nl-NL"/>
        </w:rPr>
        <w:t>ụ những người dễ bị tổn thương. Đồng thời</w:t>
      </w:r>
      <w:r w:rsidR="002D3DC4" w:rsidRPr="002D3DC4">
        <w:rPr>
          <w:szCs w:val="26"/>
          <w:lang w:val="nl-NL"/>
        </w:rPr>
        <w:t xml:space="preserve"> để mọi người, mọi nơi đều có thể đạt được sức khỏe và hạnh phúc ở mức cao nhất.   </w:t>
      </w:r>
    </w:p>
    <w:p w14:paraId="5B415475" w14:textId="07A57D61" w:rsidR="002D3DC4" w:rsidRDefault="002D3DC4" w:rsidP="002D3DC4">
      <w:pPr>
        <w:ind w:firstLine="284"/>
        <w:jc w:val="both"/>
        <w:rPr>
          <w:szCs w:val="26"/>
          <w:lang w:val="nl-NL"/>
        </w:rPr>
      </w:pPr>
      <w:r w:rsidRPr="002D3DC4">
        <w:rPr>
          <w:szCs w:val="26"/>
          <w:lang w:val="nl-NL"/>
        </w:rPr>
        <w:t>Kỷ niệm 75 năm thành lập WHO là cơ hội để nhìn lại những thành công về sức khỏe đã giúp cải thiện chất lượng cuộc sống trong bảy thập kỷ qua. Đây cũng là cơ hội để thúc đẩy hành động nhằm giải quyết các thách thức về sức khỏe c</w:t>
      </w:r>
      <w:r w:rsidR="00472812">
        <w:rPr>
          <w:szCs w:val="26"/>
          <w:lang w:val="nl-NL"/>
        </w:rPr>
        <w:t xml:space="preserve">ủa hôm nay </w:t>
      </w:r>
      <w:r w:rsidRPr="002D3DC4">
        <w:rPr>
          <w:szCs w:val="26"/>
          <w:lang w:val="nl-NL"/>
        </w:rPr>
        <w:t xml:space="preserve">và mai sau.  </w:t>
      </w:r>
    </w:p>
    <w:p w14:paraId="5A55BABE" w14:textId="1C27C5A4" w:rsidR="002D3DC4" w:rsidRPr="002D3DC4" w:rsidRDefault="00472812" w:rsidP="002D3DC4">
      <w:pPr>
        <w:ind w:firstLine="284"/>
        <w:jc w:val="both"/>
        <w:rPr>
          <w:szCs w:val="26"/>
          <w:lang w:val="nl-NL"/>
        </w:rPr>
      </w:pPr>
      <w:r>
        <w:rPr>
          <w:szCs w:val="26"/>
          <w:lang w:val="nl-NL"/>
        </w:rPr>
        <w:t xml:space="preserve">Một số thông điệp nhân </w:t>
      </w:r>
      <w:r w:rsidRPr="00472812">
        <w:rPr>
          <w:szCs w:val="26"/>
          <w:lang w:val="nl-NL"/>
        </w:rPr>
        <w:t>Ngày sức khỏe thế giới</w:t>
      </w:r>
      <w:r w:rsidR="002D3DC4">
        <w:rPr>
          <w:szCs w:val="26"/>
          <w:lang w:val="nl-NL"/>
        </w:rPr>
        <w:t>:</w:t>
      </w:r>
      <w:r w:rsidR="002D3DC4" w:rsidRPr="002D3DC4">
        <w:rPr>
          <w:szCs w:val="26"/>
          <w:lang w:val="nl-NL"/>
        </w:rPr>
        <w:tab/>
      </w:r>
    </w:p>
    <w:p w14:paraId="25E9E769" w14:textId="6C7AE5F1" w:rsidR="002D3DC4" w:rsidRPr="00472812" w:rsidRDefault="00472812" w:rsidP="00472812">
      <w:pPr>
        <w:jc w:val="both"/>
        <w:rPr>
          <w:szCs w:val="26"/>
          <w:lang w:val="nl-NL"/>
        </w:rPr>
      </w:pPr>
      <w:r w:rsidRPr="00472812">
        <w:rPr>
          <w:szCs w:val="26"/>
          <w:lang w:val="nl-NL"/>
        </w:rPr>
        <w:t>-</w:t>
      </w:r>
      <w:r>
        <w:rPr>
          <w:szCs w:val="26"/>
          <w:lang w:val="nl-NL"/>
        </w:rPr>
        <w:t xml:space="preserve"> </w:t>
      </w:r>
      <w:r w:rsidRPr="00472812">
        <w:rPr>
          <w:szCs w:val="26"/>
          <w:lang w:val="nl-NL"/>
        </w:rPr>
        <w:t>Sức khỏe cho mọi người tức là</w:t>
      </w:r>
      <w:r w:rsidR="002D3DC4" w:rsidRPr="00472812">
        <w:rPr>
          <w:szCs w:val="26"/>
          <w:lang w:val="nl-NL"/>
        </w:rPr>
        <w:t xml:space="preserve"> tất cả mọi người đều có sức khỏe tốt để có một cuộc sống viên mãn trong một thế giới hòa bình, thịnh vượng và bền vững.</w:t>
      </w:r>
    </w:p>
    <w:p w14:paraId="21BD4ADD" w14:textId="1473106E" w:rsidR="002D3DC4" w:rsidRPr="002D3DC4" w:rsidRDefault="00472812" w:rsidP="002D3DC4">
      <w:pPr>
        <w:jc w:val="both"/>
        <w:rPr>
          <w:szCs w:val="26"/>
          <w:lang w:val="nl-NL"/>
        </w:rPr>
      </w:pPr>
      <w:r>
        <w:rPr>
          <w:szCs w:val="26"/>
          <w:lang w:val="nl-NL"/>
        </w:rPr>
        <w:t xml:space="preserve">- </w:t>
      </w:r>
      <w:r w:rsidR="002D3DC4" w:rsidRPr="002D3DC4">
        <w:rPr>
          <w:szCs w:val="26"/>
          <w:lang w:val="nl-NL"/>
        </w:rPr>
        <w:t>Quyền được chăm sóc sức khỏe là quyền cơ bản của con người. Mọi người phải đượ</w:t>
      </w:r>
      <w:r>
        <w:rPr>
          <w:szCs w:val="26"/>
          <w:lang w:val="nl-NL"/>
        </w:rPr>
        <w:t xml:space="preserve">c tiếp cận với các dịch vụ y tế </w:t>
      </w:r>
      <w:r w:rsidR="002D3DC4" w:rsidRPr="002D3DC4">
        <w:rPr>
          <w:szCs w:val="26"/>
          <w:lang w:val="nl-NL"/>
        </w:rPr>
        <w:t>mà</w:t>
      </w:r>
      <w:r>
        <w:rPr>
          <w:szCs w:val="26"/>
          <w:lang w:val="nl-NL"/>
        </w:rPr>
        <w:t xml:space="preserve"> họ cần</w:t>
      </w:r>
      <w:r w:rsidR="002D3DC4" w:rsidRPr="002D3DC4">
        <w:rPr>
          <w:szCs w:val="26"/>
          <w:lang w:val="nl-NL"/>
        </w:rPr>
        <w:t>.</w:t>
      </w:r>
    </w:p>
    <w:p w14:paraId="2F97BE9F" w14:textId="4A4C5A3A" w:rsidR="002D3DC4" w:rsidRPr="002D3DC4" w:rsidRDefault="00472812" w:rsidP="002D3DC4">
      <w:pPr>
        <w:jc w:val="both"/>
        <w:rPr>
          <w:szCs w:val="26"/>
          <w:lang w:val="nl-NL"/>
        </w:rPr>
      </w:pPr>
      <w:r>
        <w:rPr>
          <w:szCs w:val="26"/>
          <w:lang w:val="nl-NL"/>
        </w:rPr>
        <w:t xml:space="preserve">- </w:t>
      </w:r>
      <w:r w:rsidR="002D3DC4" w:rsidRPr="002D3DC4">
        <w:rPr>
          <w:szCs w:val="26"/>
          <w:lang w:val="nl-NL"/>
        </w:rPr>
        <w:t>30% dân số toàn cầu không thể tiếp cận các dịch vụ y tế thiết yếu.</w:t>
      </w:r>
    </w:p>
    <w:p w14:paraId="4BCCFE2D" w14:textId="0053B014" w:rsidR="002D3DC4" w:rsidRPr="002D3DC4" w:rsidRDefault="00472812" w:rsidP="002D3DC4">
      <w:pPr>
        <w:jc w:val="both"/>
        <w:rPr>
          <w:szCs w:val="26"/>
          <w:lang w:val="nl-NL"/>
        </w:rPr>
      </w:pPr>
      <w:r>
        <w:rPr>
          <w:szCs w:val="26"/>
          <w:lang w:val="nl-NL"/>
        </w:rPr>
        <w:t xml:space="preserve">- </w:t>
      </w:r>
      <w:r w:rsidR="002D3DC4" w:rsidRPr="002D3DC4">
        <w:rPr>
          <w:szCs w:val="26"/>
          <w:lang w:val="nl-NL"/>
        </w:rPr>
        <w:t>Gần hai tỷ</w:t>
      </w:r>
      <w:r>
        <w:rPr>
          <w:szCs w:val="26"/>
          <w:lang w:val="nl-NL"/>
        </w:rPr>
        <w:t xml:space="preserve"> người phải đối mặt với những khoản chi phí</w:t>
      </w:r>
      <w:r w:rsidR="002D3DC4" w:rsidRPr="002D3DC4">
        <w:rPr>
          <w:szCs w:val="26"/>
          <w:lang w:val="nl-NL"/>
        </w:rPr>
        <w:t xml:space="preserve"> y tế</w:t>
      </w:r>
      <w:r>
        <w:rPr>
          <w:szCs w:val="26"/>
          <w:lang w:val="nl-NL"/>
        </w:rPr>
        <w:t xml:space="preserve"> lớn</w:t>
      </w:r>
      <w:r w:rsidR="002D3DC4" w:rsidRPr="002D3DC4">
        <w:rPr>
          <w:szCs w:val="26"/>
          <w:lang w:val="nl-NL"/>
        </w:rPr>
        <w:t>, với sự bất bình đẳng đáng kể ảnh hưởng đến những người ở những nơi dễ bị tổn thương nhất.</w:t>
      </w:r>
    </w:p>
    <w:p w14:paraId="75075B70" w14:textId="3AFB4E30" w:rsidR="002D3DC4" w:rsidRPr="002D3DC4" w:rsidRDefault="00472812" w:rsidP="002D3DC4">
      <w:pPr>
        <w:jc w:val="both"/>
        <w:rPr>
          <w:szCs w:val="26"/>
          <w:lang w:val="nl-NL"/>
        </w:rPr>
      </w:pPr>
      <w:r>
        <w:rPr>
          <w:szCs w:val="26"/>
          <w:lang w:val="nl-NL"/>
        </w:rPr>
        <w:t xml:space="preserve">- Bảo hiểm y tế toàn dân </w:t>
      </w:r>
      <w:r w:rsidR="002D3DC4" w:rsidRPr="002D3DC4">
        <w:rPr>
          <w:szCs w:val="26"/>
          <w:lang w:val="nl-NL"/>
        </w:rPr>
        <w:t xml:space="preserve">mang lại sự bảo vệ tài chính và khả năng tiếp cận các dịch vụ thiết yếu có chất lượng, giúp mọi người thoát khỏi đói nghèo, thúc đẩy hạnh </w:t>
      </w:r>
      <w:r>
        <w:rPr>
          <w:szCs w:val="26"/>
          <w:lang w:val="nl-NL"/>
        </w:rPr>
        <w:t>phúc của gia đình và cộng đồng.</w:t>
      </w:r>
    </w:p>
    <w:p w14:paraId="3F852F8C" w14:textId="31B99992" w:rsidR="002D3DC4" w:rsidRPr="002D3DC4" w:rsidRDefault="00472812" w:rsidP="002D3DC4">
      <w:pPr>
        <w:jc w:val="both"/>
        <w:rPr>
          <w:szCs w:val="26"/>
          <w:lang w:val="nl-NL"/>
        </w:rPr>
      </w:pPr>
      <w:r>
        <w:rPr>
          <w:szCs w:val="26"/>
          <w:lang w:val="nl-NL"/>
        </w:rPr>
        <w:t>- Chăm sóc sức khỏe ban đầu</w:t>
      </w:r>
      <w:r w:rsidR="002D3DC4" w:rsidRPr="002D3DC4">
        <w:rPr>
          <w:szCs w:val="26"/>
          <w:lang w:val="nl-NL"/>
        </w:rPr>
        <w:t xml:space="preserve"> là cách hiệu quả và tiết kiệm chi phí nhất để mang các dịch vụ chăm sóc sức khỏe và hạnh phúc đến gần hơn với mọi người.</w:t>
      </w:r>
    </w:p>
    <w:p w14:paraId="30494D5B" w14:textId="79CD6796" w:rsidR="002D3DC4" w:rsidRPr="002D3DC4" w:rsidRDefault="00472812" w:rsidP="002D3DC4">
      <w:pPr>
        <w:jc w:val="both"/>
        <w:rPr>
          <w:szCs w:val="26"/>
          <w:lang w:val="nl-NL"/>
        </w:rPr>
      </w:pPr>
      <w:r>
        <w:rPr>
          <w:szCs w:val="26"/>
          <w:lang w:val="nl-NL"/>
        </w:rPr>
        <w:t xml:space="preserve">- </w:t>
      </w:r>
      <w:r w:rsidR="002D3DC4" w:rsidRPr="002D3DC4">
        <w:rPr>
          <w:szCs w:val="26"/>
          <w:lang w:val="nl-NL"/>
        </w:rPr>
        <w:t>COVID-19 đã cản trở hành trình của mọ</w:t>
      </w:r>
      <w:r>
        <w:rPr>
          <w:szCs w:val="26"/>
          <w:lang w:val="nl-NL"/>
        </w:rPr>
        <w:t>i quốc gia đến với mục tiêu Sức khỏe cho mọi người.</w:t>
      </w:r>
    </w:p>
    <w:p w14:paraId="69C47D9F" w14:textId="2D071A52" w:rsidR="0000761F" w:rsidRPr="0000761F" w:rsidRDefault="00404DDA" w:rsidP="00404DDA">
      <w:pPr>
        <w:pStyle w:val="ListParagraph"/>
        <w:numPr>
          <w:ilvl w:val="0"/>
          <w:numId w:val="11"/>
        </w:numPr>
        <w:jc w:val="both"/>
        <w:rPr>
          <w:b/>
          <w:szCs w:val="26"/>
          <w:lang w:val="nl-NL"/>
        </w:rPr>
      </w:pPr>
      <w:r w:rsidRPr="00404DDA">
        <w:rPr>
          <w:b/>
          <w:szCs w:val="26"/>
          <w:lang w:val="nl-NL"/>
        </w:rPr>
        <w:t>Ngày Toàn dân hiến máu tình nguyện (07/04/2023)</w:t>
      </w:r>
    </w:p>
    <w:p w14:paraId="1B8B7929" w14:textId="77777777" w:rsidR="00CE160E" w:rsidRPr="00CE160E" w:rsidRDefault="00CE160E" w:rsidP="00CE160E">
      <w:pPr>
        <w:ind w:firstLine="284"/>
        <w:jc w:val="both"/>
        <w:rPr>
          <w:szCs w:val="26"/>
          <w:lang w:val="nl-NL"/>
        </w:rPr>
      </w:pPr>
      <w:r w:rsidRPr="00CE160E">
        <w:rPr>
          <w:szCs w:val="26"/>
          <w:lang w:val="nl-NL"/>
        </w:rPr>
        <w:t xml:space="preserve">Ngày 7/4/2000, nhân ngày Sức khoẻ thế giới với chủ </w:t>
      </w:r>
      <w:r w:rsidRPr="000D3AE1">
        <w:rPr>
          <w:szCs w:val="26"/>
          <w:lang w:val="nl-NL"/>
        </w:rPr>
        <w:t>đề</w:t>
      </w:r>
      <w:r w:rsidRPr="00865878">
        <w:rPr>
          <w:b/>
          <w:i/>
          <w:szCs w:val="26"/>
          <w:lang w:val="nl-NL"/>
        </w:rPr>
        <w:t xml:space="preserve"> “An toàn truyền máu bắt đầu từ tôi”</w:t>
      </w:r>
      <w:r w:rsidRPr="00CE160E">
        <w:rPr>
          <w:szCs w:val="26"/>
          <w:lang w:val="nl-NL"/>
        </w:rPr>
        <w:t>, Phó Thủ tướng Chính phủ Phạm Gia Khiêm đã ký Quyết định số 43/2000/QĐ-TTg về việc Vận động và khuyến khích nhân dân hiến máu tình nguyện lấy ngày 7/4, đồng thời lấy ngày 07/4 hằng năm là Ngày Toàn dân hiến máu tình nguyện. Từ đó ngày 7/4 được chọn là “Ngày toàn dân hiến máu tình nguyện”.</w:t>
      </w:r>
    </w:p>
    <w:p w14:paraId="7514973C" w14:textId="59140F7C" w:rsidR="0000761F" w:rsidRDefault="00404DDA" w:rsidP="00404DDA">
      <w:pPr>
        <w:pStyle w:val="ListParagraph"/>
        <w:numPr>
          <w:ilvl w:val="0"/>
          <w:numId w:val="11"/>
        </w:numPr>
        <w:jc w:val="both"/>
        <w:rPr>
          <w:b/>
          <w:szCs w:val="26"/>
          <w:lang w:val="nl-NL"/>
        </w:rPr>
      </w:pPr>
      <w:r w:rsidRPr="00404DDA">
        <w:rPr>
          <w:b/>
          <w:szCs w:val="26"/>
          <w:lang w:val="nl-NL"/>
        </w:rPr>
        <w:t>Tuần lễ Tiêm chủng thế giới – World Immunization Week (từ 24/04/2023 – 30/04/2023)</w:t>
      </w:r>
    </w:p>
    <w:p w14:paraId="5507E9A9" w14:textId="12B0F14A" w:rsidR="00203256" w:rsidRPr="00203256" w:rsidRDefault="00DA2E37" w:rsidP="00203256">
      <w:pPr>
        <w:ind w:firstLine="426"/>
        <w:jc w:val="both"/>
        <w:rPr>
          <w:szCs w:val="26"/>
          <w:lang w:val="nl-NL"/>
        </w:rPr>
      </w:pPr>
      <w:r>
        <w:rPr>
          <w:szCs w:val="26"/>
          <w:lang w:val="nl-NL"/>
        </w:rPr>
        <w:t>Chủ</w:t>
      </w:r>
      <w:r w:rsidR="00267BEF">
        <w:rPr>
          <w:szCs w:val="26"/>
          <w:lang w:val="nl-NL"/>
        </w:rPr>
        <w:t xml:space="preserve"> đề</w:t>
      </w:r>
      <w:r w:rsidR="00203256">
        <w:rPr>
          <w:szCs w:val="26"/>
          <w:lang w:val="nl-NL"/>
        </w:rPr>
        <w:t xml:space="preserve"> </w:t>
      </w:r>
      <w:r w:rsidR="00203256" w:rsidRPr="00203256">
        <w:rPr>
          <w:szCs w:val="26"/>
          <w:lang w:val="nl-NL"/>
        </w:rPr>
        <w:t>Tuần lễ Tiêm chủng thế giới</w:t>
      </w:r>
      <w:r w:rsidR="00203256">
        <w:rPr>
          <w:szCs w:val="26"/>
          <w:lang w:val="nl-NL"/>
        </w:rPr>
        <w:t xml:space="preserve"> năm 2023 là: </w:t>
      </w:r>
      <w:r w:rsidR="00203256" w:rsidRPr="00203256">
        <w:rPr>
          <w:b/>
          <w:i/>
          <w:szCs w:val="26"/>
          <w:lang w:val="nl-NL"/>
        </w:rPr>
        <w:t>“Bắt kịp</w:t>
      </w:r>
      <w:r w:rsidR="00865878">
        <w:rPr>
          <w:b/>
          <w:i/>
          <w:szCs w:val="26"/>
          <w:lang w:val="nl-NL"/>
        </w:rPr>
        <w:t>”</w:t>
      </w:r>
      <w:r w:rsidR="00203256" w:rsidRPr="00203256">
        <w:rPr>
          <w:b/>
          <w:i/>
          <w:szCs w:val="26"/>
          <w:lang w:val="nl-NL"/>
        </w:rPr>
        <w:t xml:space="preserve"> </w:t>
      </w:r>
      <w:r w:rsidR="00865878" w:rsidRPr="00865878">
        <w:rPr>
          <w:szCs w:val="26"/>
          <w:lang w:val="nl-NL"/>
        </w:rPr>
        <w:t>(</w:t>
      </w:r>
      <w:r w:rsidR="00203256" w:rsidRPr="00865878">
        <w:rPr>
          <w:szCs w:val="26"/>
          <w:lang w:val="nl-NL"/>
        </w:rPr>
        <w:t>The Big Catch-Up</w:t>
      </w:r>
      <w:r w:rsidR="00865878" w:rsidRPr="00865878">
        <w:rPr>
          <w:szCs w:val="26"/>
          <w:lang w:val="nl-NL"/>
        </w:rPr>
        <w:t>)</w:t>
      </w:r>
      <w:r w:rsidR="00203256" w:rsidRPr="00865878">
        <w:rPr>
          <w:szCs w:val="26"/>
          <w:lang w:val="nl-NL"/>
        </w:rPr>
        <w:t>.</w:t>
      </w:r>
      <w:r w:rsidR="00203256">
        <w:rPr>
          <w:szCs w:val="26"/>
          <w:lang w:val="nl-NL"/>
        </w:rPr>
        <w:t xml:space="preserve"> </w:t>
      </w:r>
      <w:r w:rsidR="00203256" w:rsidRPr="00203256">
        <w:rPr>
          <w:szCs w:val="26"/>
          <w:lang w:val="nl-NL"/>
        </w:rPr>
        <w:t>Tuần lễ Tiêm chủng Thế giới, được tổ chức vào tuần cuối cùng của tháng 4, nhằm nêu bật hành động tập thể cần thiết để bảo vệ mọi người khỏi các bệnh có thể phòng ngừa được bằng vắc</w:t>
      </w:r>
      <w:r w:rsidR="000D3AE1">
        <w:rPr>
          <w:szCs w:val="26"/>
          <w:lang w:val="nl-NL"/>
        </w:rPr>
        <w:t xml:space="preserve"> </w:t>
      </w:r>
      <w:r w:rsidR="00203256" w:rsidRPr="00203256">
        <w:rPr>
          <w:szCs w:val="26"/>
          <w:lang w:val="nl-NL"/>
        </w:rPr>
        <w:t>xin.</w:t>
      </w:r>
    </w:p>
    <w:p w14:paraId="3B5C5250" w14:textId="4A98F07C" w:rsidR="00203256" w:rsidRPr="00203256" w:rsidRDefault="00234F36" w:rsidP="00203256">
      <w:pPr>
        <w:ind w:firstLine="426"/>
        <w:jc w:val="both"/>
        <w:rPr>
          <w:szCs w:val="26"/>
          <w:lang w:val="nl-NL"/>
        </w:rPr>
      </w:pPr>
      <w:r>
        <w:rPr>
          <w:szCs w:val="26"/>
          <w:lang w:val="nl-NL"/>
        </w:rPr>
        <w:t>Với chủ đề này</w:t>
      </w:r>
      <w:r w:rsidR="00203256" w:rsidRPr="00203256">
        <w:rPr>
          <w:szCs w:val="26"/>
          <w:lang w:val="nl-NL"/>
        </w:rPr>
        <w:t xml:space="preserve">, </w:t>
      </w:r>
      <w:r w:rsidR="001720A8">
        <w:rPr>
          <w:szCs w:val="26"/>
          <w:lang w:val="nl-NL"/>
        </w:rPr>
        <w:t>c</w:t>
      </w:r>
      <w:r w:rsidR="00203256" w:rsidRPr="00203256">
        <w:rPr>
          <w:szCs w:val="26"/>
          <w:lang w:val="nl-NL"/>
        </w:rPr>
        <w:t>húng ta cần tiếp cận hàng triệu trẻ em đã bỏ lỡ cơ hội tiêm vắc xin, khôi phục tỷ lệ tiêm chủng thiết yếu, tăng cường chăm sóc sức khỏe ban đầu để cung cấp dịch vụ tiêm chủng và xây dựng sự bảo vệ lâu dài trong cộng đồng và quốc gia.</w:t>
      </w:r>
    </w:p>
    <w:p w14:paraId="2F1FCF34" w14:textId="188EF4B9" w:rsidR="00203256" w:rsidRDefault="00203256" w:rsidP="00203256">
      <w:pPr>
        <w:ind w:firstLine="426"/>
        <w:jc w:val="both"/>
        <w:rPr>
          <w:szCs w:val="26"/>
          <w:lang w:val="nl-NL"/>
        </w:rPr>
      </w:pPr>
      <w:r w:rsidRPr="00203256">
        <w:rPr>
          <w:szCs w:val="26"/>
          <w:lang w:val="nl-NL"/>
        </w:rPr>
        <w:t xml:space="preserve">Mục tiêu của Tuần lễ Tiêm chủng Thế giới là để có thêm nhiều trẻ em, người lớn </w:t>
      </w:r>
      <w:r w:rsidR="001720A8">
        <w:rPr>
          <w:szCs w:val="26"/>
          <w:lang w:val="nl-NL"/>
        </w:rPr>
        <w:t>hay cả cộng đồng</w:t>
      </w:r>
      <w:r w:rsidRPr="00203256">
        <w:rPr>
          <w:szCs w:val="26"/>
          <w:lang w:val="nl-NL"/>
        </w:rPr>
        <w:t xml:space="preserve"> được bảo vệ khỏi các bệnh có thể phòng ngừa được bằng vắc xin, giúp họ có cuộc sống hạnh phúc hơn, khỏe mạnh hơn.</w:t>
      </w:r>
    </w:p>
    <w:p w14:paraId="3296458E" w14:textId="518E2FB7" w:rsidR="00404DDA" w:rsidRPr="00404DDA" w:rsidRDefault="00404DDA" w:rsidP="00404DDA">
      <w:pPr>
        <w:pStyle w:val="ListParagraph"/>
        <w:numPr>
          <w:ilvl w:val="0"/>
          <w:numId w:val="11"/>
        </w:numPr>
        <w:jc w:val="both"/>
        <w:rPr>
          <w:b/>
          <w:szCs w:val="26"/>
          <w:lang w:val="nl-NL"/>
        </w:rPr>
      </w:pPr>
      <w:r w:rsidRPr="00404DDA">
        <w:rPr>
          <w:b/>
          <w:szCs w:val="26"/>
          <w:lang w:val="nl-NL"/>
        </w:rPr>
        <w:t>Ngày Thế giới phòng chống bệnh sốt rét – World Malaria day (25/04/2023)</w:t>
      </w:r>
    </w:p>
    <w:p w14:paraId="2327555A" w14:textId="28626AC0" w:rsidR="00865878" w:rsidRPr="0000761F" w:rsidRDefault="00F4124A" w:rsidP="00865878">
      <w:pPr>
        <w:jc w:val="both"/>
        <w:rPr>
          <w:szCs w:val="26"/>
          <w:lang w:val="nl-NL"/>
        </w:rPr>
      </w:pPr>
      <w:r w:rsidRPr="00F4124A">
        <w:rPr>
          <w:szCs w:val="26"/>
          <w:lang w:val="nl-NL"/>
        </w:rPr>
        <w:t xml:space="preserve">Ngày Thế giới Phòng chống Sốt rét năm 2023 sẽ được đánh dấu với chủ đề </w:t>
      </w:r>
      <w:r w:rsidRPr="007A4120">
        <w:rPr>
          <w:b/>
          <w:i/>
          <w:szCs w:val="26"/>
          <w:lang w:val="nl-NL"/>
        </w:rPr>
        <w:t>“Đã đến lúc không còn bệnh sốt rét: đầu tư, đổi mới, thực hiện”</w:t>
      </w:r>
      <w:r w:rsidR="00865878">
        <w:rPr>
          <w:szCs w:val="26"/>
          <w:lang w:val="nl-NL"/>
        </w:rPr>
        <w:t xml:space="preserve"> (</w:t>
      </w:r>
      <w:r w:rsidR="00865878" w:rsidRPr="00865878">
        <w:rPr>
          <w:szCs w:val="26"/>
          <w:lang w:val="nl-NL"/>
        </w:rPr>
        <w:t>Time to deliver zero malaria: invest, innovate, implement</w:t>
      </w:r>
      <w:r w:rsidR="00865878">
        <w:rPr>
          <w:szCs w:val="26"/>
          <w:lang w:val="nl-NL"/>
        </w:rPr>
        <w:t>)</w:t>
      </w:r>
      <w:r>
        <w:rPr>
          <w:szCs w:val="26"/>
          <w:lang w:val="nl-NL"/>
        </w:rPr>
        <w:t>.</w:t>
      </w:r>
      <w:r w:rsidRPr="00F4124A">
        <w:t xml:space="preserve"> </w:t>
      </w:r>
      <w:r w:rsidRPr="00F4124A">
        <w:rPr>
          <w:szCs w:val="26"/>
          <w:lang w:val="nl-NL"/>
        </w:rPr>
        <w:t xml:space="preserve">Trong chủ đề này, </w:t>
      </w:r>
      <w:r>
        <w:rPr>
          <w:szCs w:val="26"/>
          <w:lang w:val="nl-NL"/>
        </w:rPr>
        <w:t>Tổ chức Y tế thế giới</w:t>
      </w:r>
      <w:r w:rsidR="00865878">
        <w:rPr>
          <w:szCs w:val="26"/>
          <w:lang w:val="nl-NL"/>
        </w:rPr>
        <w:t xml:space="preserve"> (WHO)</w:t>
      </w:r>
      <w:r w:rsidRPr="00F4124A">
        <w:rPr>
          <w:szCs w:val="26"/>
          <w:lang w:val="nl-NL"/>
        </w:rPr>
        <w:t xml:space="preserve"> sẽ tập trung vào chữ “i” thứ ba - thực hiện </w:t>
      </w:r>
      <w:r>
        <w:rPr>
          <w:szCs w:val="26"/>
          <w:lang w:val="nl-NL"/>
        </w:rPr>
        <w:t>(implement)</w:t>
      </w:r>
      <w:r w:rsidRPr="00F4124A">
        <w:rPr>
          <w:szCs w:val="26"/>
          <w:lang w:val="nl-NL"/>
        </w:rPr>
        <w:t xml:space="preserve">- và chú ý tầm quan trọng đặc biệt của việc tiếp cận các </w:t>
      </w:r>
      <w:r>
        <w:rPr>
          <w:szCs w:val="26"/>
          <w:lang w:val="nl-NL"/>
        </w:rPr>
        <w:t>đối tượng dễ tổn thương</w:t>
      </w:r>
      <w:r w:rsidRPr="00F4124A">
        <w:rPr>
          <w:szCs w:val="26"/>
          <w:lang w:val="nl-NL"/>
        </w:rPr>
        <w:t xml:space="preserve"> bằng các công cụ và chiến lược hiện có.</w:t>
      </w:r>
      <w:r w:rsidR="00865878">
        <w:rPr>
          <w:szCs w:val="26"/>
          <w:lang w:val="nl-NL"/>
        </w:rPr>
        <w:t xml:space="preserve"> </w:t>
      </w:r>
      <w:r w:rsidR="00865878" w:rsidRPr="00865878">
        <w:rPr>
          <w:szCs w:val="26"/>
          <w:lang w:val="nl-NL"/>
        </w:rPr>
        <w:t>Sốt rét ảnh hưởng đến các nhóm dân số bị thiệt thòi nhất trong xã hội, bao gồm người nghèo ở nông thôn, phụ nữ mang thai, trẻ em, người di cư, người tị nạn, các nhóm tôn giáo thiểu số và người bản địa. Trẻ em trong các hộ gia đình nghèo nhất có nguy cơ mắc bệnh sốt rét cao gấp 5 lần. Sốt rét cũng phổ biến hơn ở trẻ nhỏ có mẹ có trình độ học vấn thấp hơn và sống ở vùng nông thôn. Tiếp cận những quần thể này bằng cách phòng ngừa, chẩn đoán và điều trị bệnh sốt rét là một chiến lược quan trọng để đạt được các mục tiêu sốt rét toàn cầu và thực hiện lời hứa “không còn bệnh sốt rét”.</w:t>
      </w:r>
    </w:p>
    <w:p w14:paraId="1CE53DB9" w14:textId="050B3616" w:rsidR="00F4124A" w:rsidRPr="00F4124A" w:rsidRDefault="00F4124A" w:rsidP="00F4124A">
      <w:pPr>
        <w:ind w:firstLine="426"/>
        <w:jc w:val="both"/>
        <w:rPr>
          <w:szCs w:val="26"/>
          <w:lang w:val="nl-NL"/>
        </w:rPr>
      </w:pPr>
      <w:r>
        <w:rPr>
          <w:szCs w:val="26"/>
          <w:lang w:val="nl-NL"/>
        </w:rPr>
        <w:t>+ Đầu tư (</w:t>
      </w:r>
      <w:r w:rsidRPr="00F4124A">
        <w:rPr>
          <w:szCs w:val="26"/>
          <w:lang w:val="nl-NL"/>
        </w:rPr>
        <w:t>invest</w:t>
      </w:r>
      <w:r>
        <w:rPr>
          <w:szCs w:val="26"/>
          <w:lang w:val="nl-NL"/>
        </w:rPr>
        <w:t>):</w:t>
      </w:r>
      <w:r w:rsidRPr="00F4124A">
        <w:t xml:space="preserve"> </w:t>
      </w:r>
      <w:r w:rsidRPr="00F4124A">
        <w:rPr>
          <w:szCs w:val="26"/>
          <w:lang w:val="nl-NL"/>
        </w:rPr>
        <w:t xml:space="preserve">Với môi trường kinh tế đang thay đổi, </w:t>
      </w:r>
      <w:r>
        <w:rPr>
          <w:szCs w:val="26"/>
          <w:lang w:val="nl-NL"/>
        </w:rPr>
        <w:t>sự</w:t>
      </w:r>
      <w:r w:rsidRPr="00F4124A">
        <w:rPr>
          <w:szCs w:val="26"/>
          <w:lang w:val="nl-NL"/>
        </w:rPr>
        <w:t xml:space="preserve"> tài trợ cho ứng phó với bệnh sốt rét ngày càng trở nên khó khăn.</w:t>
      </w:r>
    </w:p>
    <w:p w14:paraId="61BC9E0D" w14:textId="22B859E9" w:rsidR="00F4124A" w:rsidRDefault="00F4124A" w:rsidP="00F4124A">
      <w:pPr>
        <w:ind w:firstLine="426"/>
        <w:jc w:val="both"/>
        <w:rPr>
          <w:szCs w:val="26"/>
          <w:lang w:val="nl-NL"/>
        </w:rPr>
      </w:pPr>
      <w:r w:rsidRPr="00F4124A">
        <w:rPr>
          <w:szCs w:val="26"/>
          <w:lang w:val="nl-NL"/>
        </w:rPr>
        <w:t xml:space="preserve">Trong môi trường hạn chế về nguồn lực này, việc nhắm mục tiêu tốt là điều cần thiết. Tài trợ nên được ưu tiên cho những nhóm dân số dễ bị tổn thương nhất, những người ít có khả năng tiếp cận các dịch vụ và bị ảnh hưởng nặng nề nhất khi họ bị bệnh. </w:t>
      </w:r>
    </w:p>
    <w:p w14:paraId="5F212246" w14:textId="06F20A79" w:rsidR="00F4124A" w:rsidRDefault="00F4124A" w:rsidP="00F4124A">
      <w:pPr>
        <w:ind w:firstLine="426"/>
        <w:jc w:val="both"/>
        <w:rPr>
          <w:szCs w:val="26"/>
          <w:lang w:val="nl-NL"/>
        </w:rPr>
      </w:pPr>
      <w:r>
        <w:rPr>
          <w:szCs w:val="26"/>
          <w:lang w:val="nl-NL"/>
        </w:rPr>
        <w:t>+ Đổi mới (</w:t>
      </w:r>
      <w:r w:rsidRPr="00F4124A">
        <w:rPr>
          <w:szCs w:val="26"/>
          <w:lang w:val="nl-NL"/>
        </w:rPr>
        <w:t>innovate</w:t>
      </w:r>
      <w:r>
        <w:rPr>
          <w:szCs w:val="26"/>
          <w:lang w:val="nl-NL"/>
        </w:rPr>
        <w:t xml:space="preserve">): </w:t>
      </w:r>
      <w:r w:rsidRPr="00F4124A">
        <w:rPr>
          <w:szCs w:val="26"/>
          <w:lang w:val="nl-NL"/>
        </w:rPr>
        <w:t xml:space="preserve">Trong </w:t>
      </w:r>
      <w:r>
        <w:rPr>
          <w:szCs w:val="26"/>
          <w:lang w:val="nl-NL"/>
        </w:rPr>
        <w:t>việc kiểm soát</w:t>
      </w:r>
      <w:r w:rsidRPr="00F4124A">
        <w:rPr>
          <w:szCs w:val="26"/>
          <w:lang w:val="nl-NL"/>
        </w:rPr>
        <w:t xml:space="preserve"> véc tơ, có 28 sản phẩm mới</w:t>
      </w:r>
      <w:r>
        <w:rPr>
          <w:szCs w:val="26"/>
          <w:lang w:val="nl-NL"/>
        </w:rPr>
        <w:t>.</w:t>
      </w:r>
      <w:r w:rsidRPr="00F4124A">
        <w:rPr>
          <w:szCs w:val="26"/>
          <w:lang w:val="nl-NL"/>
        </w:rPr>
        <w:t xml:space="preserve"> Các công cụ đang được đánh giá bao gồm, ví dụ, các loại màn tẩm hóa chất diệt côn trùng mới, bả mục tiêu thu hút muỗi, thuốc xua đuổi không gian, mồi nhử </w:t>
      </w:r>
      <w:r w:rsidR="00865878">
        <w:rPr>
          <w:szCs w:val="26"/>
          <w:lang w:val="nl-NL"/>
        </w:rPr>
        <w:t>tại</w:t>
      </w:r>
      <w:r w:rsidRPr="00F4124A">
        <w:rPr>
          <w:szCs w:val="26"/>
          <w:lang w:val="nl-NL"/>
        </w:rPr>
        <w:t xml:space="preserve"> nhà (ống mái hiên) và kỹ thuật </w:t>
      </w:r>
      <w:r w:rsidR="00865878">
        <w:rPr>
          <w:szCs w:val="26"/>
          <w:lang w:val="nl-NL"/>
        </w:rPr>
        <w:t xml:space="preserve">can thiệp </w:t>
      </w:r>
      <w:r w:rsidRPr="00F4124A">
        <w:rPr>
          <w:szCs w:val="26"/>
          <w:lang w:val="nl-NL"/>
        </w:rPr>
        <w:t>di truyền của muỗi.</w:t>
      </w:r>
      <w:r w:rsidR="00865878" w:rsidRPr="00865878">
        <w:t xml:space="preserve"> </w:t>
      </w:r>
      <w:r w:rsidR="00865878" w:rsidRPr="00865878">
        <w:rPr>
          <w:szCs w:val="26"/>
          <w:lang w:val="nl-NL"/>
        </w:rPr>
        <w:t>Một số vắc-xin sốt rét hiện đang được phát triển</w:t>
      </w:r>
      <w:r w:rsidR="00865878">
        <w:rPr>
          <w:szCs w:val="26"/>
          <w:lang w:val="nl-NL"/>
        </w:rPr>
        <w:t xml:space="preserve"> cũng như những chuẩn đoán mới giúp việc phát hiện, sàng lọc nhanh hơn.</w:t>
      </w:r>
    </w:p>
    <w:p w14:paraId="4704EF82" w14:textId="75933DCC" w:rsidR="00F4124A" w:rsidRPr="00F4124A" w:rsidRDefault="00F4124A" w:rsidP="00F4124A">
      <w:pPr>
        <w:ind w:firstLine="426"/>
        <w:jc w:val="both"/>
        <w:rPr>
          <w:szCs w:val="26"/>
          <w:lang w:val="nl-NL"/>
        </w:rPr>
      </w:pPr>
      <w:r>
        <w:rPr>
          <w:szCs w:val="26"/>
          <w:lang w:val="nl-NL"/>
        </w:rPr>
        <w:t>+ Thực hiện (implement):</w:t>
      </w:r>
      <w:r w:rsidR="00865878" w:rsidRPr="00865878">
        <w:t xml:space="preserve"> </w:t>
      </w:r>
      <w:r w:rsidR="00865878" w:rsidRPr="00865878">
        <w:rPr>
          <w:szCs w:val="26"/>
          <w:lang w:val="nl-NL"/>
        </w:rPr>
        <w:t>Các quốc gia và đối tác bị ảnh hưởng bởi bệnh sốt rét được khuyến khích mạnh mẽ cung cấp các công cụ và chiến lược do WHO khuyến nghị hiện có sẵn cho tất cả những người có nguy cơ mắc bệnh sốt rét – và đặc biệt là những người dễ bị tổn thương nhất.</w:t>
      </w:r>
    </w:p>
    <w:p w14:paraId="69988897" w14:textId="77777777" w:rsidR="00503A62" w:rsidRPr="0059567A" w:rsidRDefault="00503A62" w:rsidP="0059567A">
      <w:pPr>
        <w:pStyle w:val="ListParagraph"/>
        <w:jc w:val="both"/>
        <w:rPr>
          <w:szCs w:val="26"/>
          <w:lang w:val="nl-NL"/>
        </w:rPr>
      </w:pPr>
    </w:p>
    <w:sectPr w:rsidR="00503A62" w:rsidRPr="0059567A">
      <w:footerReference w:type="default" r:id="rId8"/>
      <w:pgSz w:w="11907" w:h="16840"/>
      <w:pgMar w:top="1134" w:right="1134" w:bottom="1134"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E406" w14:textId="77777777" w:rsidR="00D52A9B" w:rsidRDefault="00D52A9B">
      <w:pPr>
        <w:spacing w:before="0" w:line="240" w:lineRule="auto"/>
      </w:pPr>
      <w:r>
        <w:separator/>
      </w:r>
    </w:p>
  </w:endnote>
  <w:endnote w:type="continuationSeparator" w:id="0">
    <w:p w14:paraId="0CC5EFE0" w14:textId="77777777" w:rsidR="00D52A9B" w:rsidRDefault="00D52A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4C989C90" w:rsidR="00656C3C" w:rsidRDefault="0080223B">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E02C64">
      <w:rPr>
        <w:noProof/>
      </w:rPr>
      <w:t>9</w:t>
    </w:r>
    <w:r>
      <w:fldChar w:fldCharType="end"/>
    </w:r>
  </w:p>
  <w:p w14:paraId="00000036" w14:textId="77777777" w:rsidR="00656C3C" w:rsidRDefault="00656C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B6B7" w14:textId="77777777" w:rsidR="00D52A9B" w:rsidRDefault="00D52A9B">
      <w:pPr>
        <w:spacing w:before="0" w:line="240" w:lineRule="auto"/>
      </w:pPr>
      <w:r>
        <w:separator/>
      </w:r>
    </w:p>
  </w:footnote>
  <w:footnote w:type="continuationSeparator" w:id="0">
    <w:p w14:paraId="64A397DD" w14:textId="77777777" w:rsidR="00D52A9B" w:rsidRDefault="00D52A9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FC5"/>
    <w:multiLevelType w:val="hybridMultilevel"/>
    <w:tmpl w:val="033E9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F0955"/>
    <w:multiLevelType w:val="hybridMultilevel"/>
    <w:tmpl w:val="5C6C3644"/>
    <w:lvl w:ilvl="0" w:tplc="11DEF940">
      <w:start w:val="1"/>
      <w:numFmt w:val="bullet"/>
      <w:lvlText w:val=""/>
      <w:lvlJc w:val="left"/>
      <w:pPr>
        <w:ind w:left="5039"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0D256DB1"/>
    <w:multiLevelType w:val="hybridMultilevel"/>
    <w:tmpl w:val="F12E16A4"/>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572B51"/>
    <w:multiLevelType w:val="hybridMultilevel"/>
    <w:tmpl w:val="12C2FEEE"/>
    <w:lvl w:ilvl="0" w:tplc="7F3EF1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32A4"/>
    <w:multiLevelType w:val="hybridMultilevel"/>
    <w:tmpl w:val="7D022752"/>
    <w:lvl w:ilvl="0" w:tplc="23363DE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40B95"/>
    <w:multiLevelType w:val="hybridMultilevel"/>
    <w:tmpl w:val="088887CA"/>
    <w:lvl w:ilvl="0" w:tplc="620E393E">
      <w:start w:val="1"/>
      <w:numFmt w:val="upperRoman"/>
      <w:lvlText w:val="%1."/>
      <w:lvlJc w:val="right"/>
      <w:pPr>
        <w:ind w:left="644" w:hanging="360"/>
      </w:pPr>
      <w:rPr>
        <w:b/>
        <w:i w:val="0"/>
      </w:rPr>
    </w:lvl>
    <w:lvl w:ilvl="1" w:tplc="6CA2ED88">
      <w:start w:val="1"/>
      <w:numFmt w:val="bullet"/>
      <w:lvlText w:val="−"/>
      <w:lvlJc w:val="left"/>
      <w:pPr>
        <w:ind w:left="928" w:hanging="360"/>
      </w:pPr>
      <w:rPr>
        <w:rFonts w:ascii="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A277BAA"/>
    <w:multiLevelType w:val="hybridMultilevel"/>
    <w:tmpl w:val="FAE60BB2"/>
    <w:lvl w:ilvl="0" w:tplc="DB8060C2">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1B53048C"/>
    <w:multiLevelType w:val="multilevel"/>
    <w:tmpl w:val="31C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8409E"/>
    <w:multiLevelType w:val="hybridMultilevel"/>
    <w:tmpl w:val="66B25858"/>
    <w:lvl w:ilvl="0" w:tplc="DB8060C2">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1DBC75B8"/>
    <w:multiLevelType w:val="hybridMultilevel"/>
    <w:tmpl w:val="5E928036"/>
    <w:lvl w:ilvl="0" w:tplc="620E393E">
      <w:start w:val="1"/>
      <w:numFmt w:val="upperRoman"/>
      <w:lvlText w:val="%1."/>
      <w:lvlJc w:val="right"/>
      <w:pPr>
        <w:ind w:left="644" w:hanging="360"/>
      </w:pPr>
      <w:rPr>
        <w:b/>
        <w:i w:val="0"/>
      </w:rPr>
    </w:lvl>
    <w:lvl w:ilvl="1" w:tplc="13DC60FC">
      <w:numFmt w:val="bullet"/>
      <w:lvlText w:val="-"/>
      <w:lvlJc w:val="left"/>
      <w:pPr>
        <w:ind w:left="1222" w:hanging="360"/>
      </w:pPr>
      <w:rPr>
        <w:rFonts w:ascii="Times New Roman" w:eastAsia="Times New Roman" w:hAnsi="Times New Roman" w:cs="Times New Roman"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EA72CB6"/>
    <w:multiLevelType w:val="hybridMultilevel"/>
    <w:tmpl w:val="1B54E8BC"/>
    <w:lvl w:ilvl="0" w:tplc="23363DE4">
      <w:start w:val="1"/>
      <w:numFmt w:val="decimal"/>
      <w:lvlText w:val="%1."/>
      <w:lvlJc w:val="left"/>
      <w:pPr>
        <w:ind w:left="720" w:hanging="360"/>
      </w:pPr>
      <w:rPr>
        <w:b/>
        <w:i w:val="0"/>
      </w:rPr>
    </w:lvl>
    <w:lvl w:ilvl="1" w:tplc="C4E4E6C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A2E8E"/>
    <w:multiLevelType w:val="multilevel"/>
    <w:tmpl w:val="5E7AD1D2"/>
    <w:lvl w:ilvl="0">
      <w:start w:val="1"/>
      <w:numFmt w:val="bullet"/>
      <w:lvlText w:val="−"/>
      <w:lvlJc w:val="left"/>
      <w:pPr>
        <w:tabs>
          <w:tab w:val="num" w:pos="1211"/>
        </w:tabs>
        <w:ind w:left="1211" w:hanging="360"/>
      </w:pPr>
      <w:rPr>
        <w:rFonts w:ascii="Times New Roman" w:hAnsi="Times New Roman" w:cs="Times New Roman"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2" w15:restartNumberingAfterBreak="0">
    <w:nsid w:val="22DC0923"/>
    <w:multiLevelType w:val="hybridMultilevel"/>
    <w:tmpl w:val="8DE0712C"/>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42119C"/>
    <w:multiLevelType w:val="multilevel"/>
    <w:tmpl w:val="6E58AE68"/>
    <w:lvl w:ilvl="0">
      <w:start w:val="1"/>
      <w:numFmt w:val="upperRoman"/>
      <w:lvlText w:val="%1."/>
      <w:lvlJc w:val="right"/>
      <w:pPr>
        <w:ind w:left="644" w:hanging="359"/>
      </w:pPr>
      <w:rPr>
        <w:b/>
        <w:i w:val="0"/>
      </w:rPr>
    </w:lvl>
    <w:lvl w:ilv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9AE33CF"/>
    <w:multiLevelType w:val="hybridMultilevel"/>
    <w:tmpl w:val="9D0AF69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15" w15:restartNumberingAfterBreak="0">
    <w:nsid w:val="2D303BDD"/>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35A24D5B"/>
    <w:multiLevelType w:val="hybridMultilevel"/>
    <w:tmpl w:val="AD508518"/>
    <w:lvl w:ilvl="0" w:tplc="C4E4E6C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0C1E30"/>
    <w:multiLevelType w:val="hybridMultilevel"/>
    <w:tmpl w:val="BDA87EFA"/>
    <w:lvl w:ilvl="0" w:tplc="DB8060C2">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BC07D50"/>
    <w:multiLevelType w:val="hybridMultilevel"/>
    <w:tmpl w:val="7DDE313C"/>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9" w15:restartNumberingAfterBreak="0">
    <w:nsid w:val="3EAE4D37"/>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40345C13"/>
    <w:multiLevelType w:val="hybridMultilevel"/>
    <w:tmpl w:val="FCA4D484"/>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41576620"/>
    <w:multiLevelType w:val="multilevel"/>
    <w:tmpl w:val="50041244"/>
    <w:lvl w:ilvl="0">
      <w:start w:val="1"/>
      <w:numFmt w:val="upperRoman"/>
      <w:lvlText w:val="%1."/>
      <w:lvlJc w:val="right"/>
      <w:pPr>
        <w:ind w:left="644" w:hanging="359"/>
      </w:pPr>
      <w:rPr>
        <w:b/>
        <w:i w:val="0"/>
      </w:rPr>
    </w:lvl>
    <w:lvl w:ilv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43960FFD"/>
    <w:multiLevelType w:val="hybridMultilevel"/>
    <w:tmpl w:val="3954D0A0"/>
    <w:lvl w:ilvl="0" w:tplc="23363DE4">
      <w:start w:val="1"/>
      <w:numFmt w:val="decimal"/>
      <w:lvlText w:val="%1."/>
      <w:lvlJc w:val="left"/>
      <w:pPr>
        <w:ind w:left="720" w:hanging="360"/>
      </w:pPr>
      <w:rPr>
        <w:b/>
        <w:i w:val="0"/>
      </w:rPr>
    </w:lvl>
    <w:lvl w:ilvl="1" w:tplc="6CA2ED88">
      <w:start w:val="1"/>
      <w:numFmt w:val="bullet"/>
      <w:lvlText w:val="−"/>
      <w:lvlJc w:val="left"/>
      <w:pPr>
        <w:ind w:left="107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16CEA"/>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15:restartNumberingAfterBreak="0">
    <w:nsid w:val="4B0A0BDB"/>
    <w:multiLevelType w:val="multilevel"/>
    <w:tmpl w:val="5B64A0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5B28C5"/>
    <w:multiLevelType w:val="hybridMultilevel"/>
    <w:tmpl w:val="7D022752"/>
    <w:lvl w:ilvl="0" w:tplc="23363DE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03C7D"/>
    <w:multiLevelType w:val="hybridMultilevel"/>
    <w:tmpl w:val="ADE816B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5B0B7B99"/>
    <w:multiLevelType w:val="hybridMultilevel"/>
    <w:tmpl w:val="DAD0E5E0"/>
    <w:lvl w:ilvl="0" w:tplc="DB8060C2">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8" w15:restartNumberingAfterBreak="0">
    <w:nsid w:val="5BE6446A"/>
    <w:multiLevelType w:val="hybridMultilevel"/>
    <w:tmpl w:val="D2D61CA2"/>
    <w:lvl w:ilvl="0" w:tplc="D3E4785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B5568"/>
    <w:multiLevelType w:val="hybridMultilevel"/>
    <w:tmpl w:val="D31A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E2FDD"/>
    <w:multiLevelType w:val="multilevel"/>
    <w:tmpl w:val="D2F49A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1603D28"/>
    <w:multiLevelType w:val="multilevel"/>
    <w:tmpl w:val="D8B66060"/>
    <w:lvl w:ilvl="0">
      <w:start w:val="1"/>
      <w:numFmt w:val="decimal"/>
      <w:pStyle w:val="In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DB2E5C"/>
    <w:multiLevelType w:val="hybridMultilevel"/>
    <w:tmpl w:val="66CE719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15:restartNumberingAfterBreak="0">
    <w:nsid w:val="752E30FA"/>
    <w:multiLevelType w:val="hybridMultilevel"/>
    <w:tmpl w:val="30361624"/>
    <w:lvl w:ilvl="0" w:tplc="A01AB472">
      <w:numFmt w:val="bullet"/>
      <w:lvlText w:val="+"/>
      <w:lvlJc w:val="left"/>
      <w:pPr>
        <w:ind w:left="644" w:hanging="360"/>
      </w:pPr>
      <w:rPr>
        <w:rFonts w:ascii="Times New Roman" w:eastAsia="Calibri" w:hAnsi="Times New Roman" w:cs="Times New Roman" w:hint="default"/>
        <w:b w:val="0"/>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15:restartNumberingAfterBreak="0">
    <w:nsid w:val="7F9426EB"/>
    <w:multiLevelType w:val="multilevel"/>
    <w:tmpl w:val="909297EA"/>
    <w:lvl w:ilvl="0">
      <w:start w:val="1"/>
      <w:numFmt w:val="upperRoman"/>
      <w:lvlText w:val="%1."/>
      <w:lvlJc w:val="right"/>
      <w:pPr>
        <w:ind w:left="644" w:hanging="358"/>
      </w:pPr>
      <w:rPr>
        <w:b/>
        <w:i w:val="0"/>
      </w:rPr>
    </w:lvl>
    <w:lvl w:ilvl="1">
      <w:start w:va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31"/>
  </w:num>
  <w:num w:numId="2">
    <w:abstractNumId w:val="30"/>
  </w:num>
  <w:num w:numId="3">
    <w:abstractNumId w:val="24"/>
  </w:num>
  <w:num w:numId="4">
    <w:abstractNumId w:val="34"/>
  </w:num>
  <w:num w:numId="5">
    <w:abstractNumId w:val="15"/>
  </w:num>
  <w:num w:numId="6">
    <w:abstractNumId w:val="13"/>
  </w:num>
  <w:num w:numId="7">
    <w:abstractNumId w:val="21"/>
  </w:num>
  <w:num w:numId="8">
    <w:abstractNumId w:val="0"/>
  </w:num>
  <w:num w:numId="9">
    <w:abstractNumId w:val="25"/>
  </w:num>
  <w:num w:numId="10">
    <w:abstractNumId w:val="9"/>
  </w:num>
  <w:num w:numId="11">
    <w:abstractNumId w:val="28"/>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5"/>
  </w:num>
  <w:num w:numId="16">
    <w:abstractNumId w:val="20"/>
  </w:num>
  <w:num w:numId="17">
    <w:abstractNumId w:val="22"/>
  </w:num>
  <w:num w:numId="18">
    <w:abstractNumId w:val="19"/>
  </w:num>
  <w:num w:numId="19">
    <w:abstractNumId w:val="23"/>
  </w:num>
  <w:num w:numId="20">
    <w:abstractNumId w:val="29"/>
  </w:num>
  <w:num w:numId="21">
    <w:abstractNumId w:val="7"/>
  </w:num>
  <w:num w:numId="22">
    <w:abstractNumId w:val="3"/>
  </w:num>
  <w:num w:numId="23">
    <w:abstractNumId w:val="17"/>
  </w:num>
  <w:num w:numId="24">
    <w:abstractNumId w:val="8"/>
  </w:num>
  <w:num w:numId="25">
    <w:abstractNumId w:val="26"/>
  </w:num>
  <w:num w:numId="26">
    <w:abstractNumId w:val="2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6"/>
  </w:num>
  <w:num w:numId="30">
    <w:abstractNumId w:val="2"/>
  </w:num>
  <w:num w:numId="31">
    <w:abstractNumId w:val="12"/>
  </w:num>
  <w:num w:numId="32">
    <w:abstractNumId w:val="32"/>
  </w:num>
  <w:num w:numId="33">
    <w:abstractNumId w:val="14"/>
  </w:num>
  <w:num w:numId="34">
    <w:abstractNumId w:val="6"/>
  </w:num>
  <w:num w:numId="35">
    <w:abstractNumId w:val="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3C"/>
    <w:rsid w:val="00004C94"/>
    <w:rsid w:val="00005AD6"/>
    <w:rsid w:val="0000761F"/>
    <w:rsid w:val="000239F4"/>
    <w:rsid w:val="000448B1"/>
    <w:rsid w:val="00061C47"/>
    <w:rsid w:val="000B359B"/>
    <w:rsid w:val="000D3AE1"/>
    <w:rsid w:val="0012236D"/>
    <w:rsid w:val="0013354E"/>
    <w:rsid w:val="00136504"/>
    <w:rsid w:val="001469A1"/>
    <w:rsid w:val="00153BC4"/>
    <w:rsid w:val="0016642B"/>
    <w:rsid w:val="001720A8"/>
    <w:rsid w:val="00177270"/>
    <w:rsid w:val="00185A0F"/>
    <w:rsid w:val="00194575"/>
    <w:rsid w:val="001B1311"/>
    <w:rsid w:val="001C52EC"/>
    <w:rsid w:val="001D23D4"/>
    <w:rsid w:val="001D7AE7"/>
    <w:rsid w:val="001E2F9A"/>
    <w:rsid w:val="002001FB"/>
    <w:rsid w:val="00203256"/>
    <w:rsid w:val="002215C0"/>
    <w:rsid w:val="002223BD"/>
    <w:rsid w:val="00234F36"/>
    <w:rsid w:val="00262E76"/>
    <w:rsid w:val="00267BEF"/>
    <w:rsid w:val="002727F6"/>
    <w:rsid w:val="0028562A"/>
    <w:rsid w:val="002A2556"/>
    <w:rsid w:val="002A28A4"/>
    <w:rsid w:val="002A3CCB"/>
    <w:rsid w:val="002A6FDE"/>
    <w:rsid w:val="002B35FD"/>
    <w:rsid w:val="002C5CBE"/>
    <w:rsid w:val="002D3DC4"/>
    <w:rsid w:val="002E263C"/>
    <w:rsid w:val="002E29A8"/>
    <w:rsid w:val="00306E3A"/>
    <w:rsid w:val="0031722F"/>
    <w:rsid w:val="0032490B"/>
    <w:rsid w:val="0032672F"/>
    <w:rsid w:val="00355448"/>
    <w:rsid w:val="003616FE"/>
    <w:rsid w:val="0036513E"/>
    <w:rsid w:val="003A09C8"/>
    <w:rsid w:val="003A3115"/>
    <w:rsid w:val="003A4469"/>
    <w:rsid w:val="003C3595"/>
    <w:rsid w:val="003D4A21"/>
    <w:rsid w:val="004028D3"/>
    <w:rsid w:val="00404DDA"/>
    <w:rsid w:val="004061E3"/>
    <w:rsid w:val="00421CD7"/>
    <w:rsid w:val="004230C5"/>
    <w:rsid w:val="004420D4"/>
    <w:rsid w:val="00443545"/>
    <w:rsid w:val="00443B2B"/>
    <w:rsid w:val="004515DF"/>
    <w:rsid w:val="00454FDB"/>
    <w:rsid w:val="00460355"/>
    <w:rsid w:val="0046354D"/>
    <w:rsid w:val="00470BA7"/>
    <w:rsid w:val="00472812"/>
    <w:rsid w:val="00475299"/>
    <w:rsid w:val="0047539C"/>
    <w:rsid w:val="004B6405"/>
    <w:rsid w:val="004C2270"/>
    <w:rsid w:val="004F2341"/>
    <w:rsid w:val="004F2AA2"/>
    <w:rsid w:val="00502EB3"/>
    <w:rsid w:val="00503A62"/>
    <w:rsid w:val="005074D9"/>
    <w:rsid w:val="005150F8"/>
    <w:rsid w:val="00522DA4"/>
    <w:rsid w:val="00546F51"/>
    <w:rsid w:val="00563475"/>
    <w:rsid w:val="005833B9"/>
    <w:rsid w:val="0059320B"/>
    <w:rsid w:val="0059567A"/>
    <w:rsid w:val="005D2F38"/>
    <w:rsid w:val="005E5628"/>
    <w:rsid w:val="005F7E7E"/>
    <w:rsid w:val="00600FFA"/>
    <w:rsid w:val="00615EB1"/>
    <w:rsid w:val="00651420"/>
    <w:rsid w:val="00653FFA"/>
    <w:rsid w:val="00656C3C"/>
    <w:rsid w:val="0066388F"/>
    <w:rsid w:val="00672934"/>
    <w:rsid w:val="00695BB9"/>
    <w:rsid w:val="006A6356"/>
    <w:rsid w:val="006D3EFB"/>
    <w:rsid w:val="006D6311"/>
    <w:rsid w:val="006E7CB7"/>
    <w:rsid w:val="00700807"/>
    <w:rsid w:val="00702908"/>
    <w:rsid w:val="00706054"/>
    <w:rsid w:val="00720889"/>
    <w:rsid w:val="00733D29"/>
    <w:rsid w:val="007340A9"/>
    <w:rsid w:val="007359D0"/>
    <w:rsid w:val="00752588"/>
    <w:rsid w:val="007537F4"/>
    <w:rsid w:val="00761742"/>
    <w:rsid w:val="007625D9"/>
    <w:rsid w:val="00767AA0"/>
    <w:rsid w:val="00767EF7"/>
    <w:rsid w:val="00774534"/>
    <w:rsid w:val="00783D00"/>
    <w:rsid w:val="007A07BC"/>
    <w:rsid w:val="007A4120"/>
    <w:rsid w:val="007C5407"/>
    <w:rsid w:val="007D176B"/>
    <w:rsid w:val="0080223B"/>
    <w:rsid w:val="00811EBA"/>
    <w:rsid w:val="00835C08"/>
    <w:rsid w:val="0084379F"/>
    <w:rsid w:val="00843DAE"/>
    <w:rsid w:val="008559A9"/>
    <w:rsid w:val="00865028"/>
    <w:rsid w:val="00865878"/>
    <w:rsid w:val="00873E39"/>
    <w:rsid w:val="00896FEC"/>
    <w:rsid w:val="008A40B3"/>
    <w:rsid w:val="008A666C"/>
    <w:rsid w:val="008F6B22"/>
    <w:rsid w:val="00905FAB"/>
    <w:rsid w:val="00910288"/>
    <w:rsid w:val="009108FA"/>
    <w:rsid w:val="00911475"/>
    <w:rsid w:val="00913211"/>
    <w:rsid w:val="009133AA"/>
    <w:rsid w:val="00921794"/>
    <w:rsid w:val="00932520"/>
    <w:rsid w:val="00940FC3"/>
    <w:rsid w:val="00952208"/>
    <w:rsid w:val="00962DE5"/>
    <w:rsid w:val="0097189B"/>
    <w:rsid w:val="00971B81"/>
    <w:rsid w:val="00982FD6"/>
    <w:rsid w:val="00990F27"/>
    <w:rsid w:val="009A2081"/>
    <w:rsid w:val="009A377B"/>
    <w:rsid w:val="009C513D"/>
    <w:rsid w:val="009D3724"/>
    <w:rsid w:val="00A034C5"/>
    <w:rsid w:val="00A04965"/>
    <w:rsid w:val="00A228DC"/>
    <w:rsid w:val="00A22E61"/>
    <w:rsid w:val="00A36761"/>
    <w:rsid w:val="00A40624"/>
    <w:rsid w:val="00A40C84"/>
    <w:rsid w:val="00A607C6"/>
    <w:rsid w:val="00A61E89"/>
    <w:rsid w:val="00A719C9"/>
    <w:rsid w:val="00A76260"/>
    <w:rsid w:val="00A804A1"/>
    <w:rsid w:val="00A81AA6"/>
    <w:rsid w:val="00A90E5C"/>
    <w:rsid w:val="00A92385"/>
    <w:rsid w:val="00A94FC2"/>
    <w:rsid w:val="00AB20D7"/>
    <w:rsid w:val="00AB64F3"/>
    <w:rsid w:val="00AC1F5B"/>
    <w:rsid w:val="00AD674E"/>
    <w:rsid w:val="00AF506D"/>
    <w:rsid w:val="00AF631B"/>
    <w:rsid w:val="00AF658B"/>
    <w:rsid w:val="00AF7C3A"/>
    <w:rsid w:val="00B11224"/>
    <w:rsid w:val="00B145A1"/>
    <w:rsid w:val="00B20328"/>
    <w:rsid w:val="00B405D6"/>
    <w:rsid w:val="00B467EF"/>
    <w:rsid w:val="00B759F2"/>
    <w:rsid w:val="00B804FF"/>
    <w:rsid w:val="00B939BB"/>
    <w:rsid w:val="00BA46AA"/>
    <w:rsid w:val="00BB248B"/>
    <w:rsid w:val="00BB639C"/>
    <w:rsid w:val="00BC27A7"/>
    <w:rsid w:val="00BD2B37"/>
    <w:rsid w:val="00BF0B72"/>
    <w:rsid w:val="00BF6928"/>
    <w:rsid w:val="00C02E85"/>
    <w:rsid w:val="00C148B4"/>
    <w:rsid w:val="00C41BAC"/>
    <w:rsid w:val="00C43E9E"/>
    <w:rsid w:val="00C506F7"/>
    <w:rsid w:val="00C5373C"/>
    <w:rsid w:val="00C56242"/>
    <w:rsid w:val="00C566E8"/>
    <w:rsid w:val="00C56841"/>
    <w:rsid w:val="00C62808"/>
    <w:rsid w:val="00C66AF8"/>
    <w:rsid w:val="00C7583B"/>
    <w:rsid w:val="00C776CB"/>
    <w:rsid w:val="00C908C4"/>
    <w:rsid w:val="00CB1744"/>
    <w:rsid w:val="00CD68D9"/>
    <w:rsid w:val="00CE08D8"/>
    <w:rsid w:val="00CE160E"/>
    <w:rsid w:val="00CE6FEA"/>
    <w:rsid w:val="00D055FA"/>
    <w:rsid w:val="00D13361"/>
    <w:rsid w:val="00D52A9B"/>
    <w:rsid w:val="00D52DDB"/>
    <w:rsid w:val="00D60583"/>
    <w:rsid w:val="00D61237"/>
    <w:rsid w:val="00D86479"/>
    <w:rsid w:val="00D90929"/>
    <w:rsid w:val="00D90A69"/>
    <w:rsid w:val="00D97102"/>
    <w:rsid w:val="00DA2E37"/>
    <w:rsid w:val="00DD74BA"/>
    <w:rsid w:val="00DE550B"/>
    <w:rsid w:val="00E02C64"/>
    <w:rsid w:val="00E37FEF"/>
    <w:rsid w:val="00E4367C"/>
    <w:rsid w:val="00E465DA"/>
    <w:rsid w:val="00E53B92"/>
    <w:rsid w:val="00E56CBF"/>
    <w:rsid w:val="00E57A1D"/>
    <w:rsid w:val="00E62E7F"/>
    <w:rsid w:val="00E64C16"/>
    <w:rsid w:val="00E76C2A"/>
    <w:rsid w:val="00E7723A"/>
    <w:rsid w:val="00E90123"/>
    <w:rsid w:val="00EA553E"/>
    <w:rsid w:val="00EA7B56"/>
    <w:rsid w:val="00EB6C71"/>
    <w:rsid w:val="00EC28CC"/>
    <w:rsid w:val="00EC4AF3"/>
    <w:rsid w:val="00ED591D"/>
    <w:rsid w:val="00F00AE6"/>
    <w:rsid w:val="00F2530E"/>
    <w:rsid w:val="00F4124A"/>
    <w:rsid w:val="00F4166B"/>
    <w:rsid w:val="00F4285D"/>
    <w:rsid w:val="00F47FC1"/>
    <w:rsid w:val="00F55D15"/>
    <w:rsid w:val="00F62C98"/>
    <w:rsid w:val="00F639DC"/>
    <w:rsid w:val="00F71D69"/>
    <w:rsid w:val="00F85256"/>
    <w:rsid w:val="00F94C48"/>
    <w:rsid w:val="00FA71F4"/>
    <w:rsid w:val="00FF1410"/>
    <w:rsid w:val="00FF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43F1"/>
  <w15:docId w15:val="{B50450E2-75A0-4127-A483-E6335D7C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vi-VN" w:eastAsia="en-US" w:bidi="ar-SA"/>
      </w:rPr>
    </w:rPrDefault>
    <w:pPrDefault>
      <w:pPr>
        <w:widowControl w:val="0"/>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pPr>
    <w:rPr>
      <w:color w:val="000000"/>
      <w:szCs w:val="24"/>
    </w:rPr>
  </w:style>
  <w:style w:type="paragraph" w:styleId="Heading1">
    <w:name w:val="heading 1"/>
    <w:basedOn w:val="Normal"/>
    <w:next w:val="BodyText"/>
    <w:qFormat/>
    <w:pPr>
      <w:keepNext/>
      <w:keepLines/>
      <w:widowControl/>
      <w:shd w:val="clear" w:color="auto" w:fill="FFFFFF"/>
      <w:snapToGrid/>
      <w:spacing w:before="0" w:after="120" w:line="312" w:lineRule="auto"/>
      <w:ind w:firstLine="360"/>
      <w:jc w:val="both"/>
      <w:outlineLvl w:val="0"/>
    </w:pPr>
    <w:rPr>
      <w:rFonts w:eastAsia="MS PGothic"/>
      <w:bCs/>
      <w:snapToGrid w:val="0"/>
      <w:color w:val="000000" w:themeColor="text1"/>
      <w:szCs w:val="26"/>
      <w:lang w:eastAsia="ja-JP"/>
    </w:rPr>
  </w:style>
  <w:style w:type="paragraph" w:styleId="Heading2">
    <w:name w:val="heading 2"/>
    <w:basedOn w:val="Normal"/>
    <w:next w:val="Normal"/>
    <w:qFormat/>
    <w:pPr>
      <w:keepNext/>
      <w:spacing w:line="276" w:lineRule="auto"/>
      <w:ind w:firstLine="601"/>
      <w:jc w:val="both"/>
      <w:outlineLvl w:val="1"/>
    </w:pPr>
    <w:rPr>
      <w:rFonts w:cs="Arial"/>
      <w:b/>
      <w:bCs/>
      <w:iCs/>
      <w:szCs w:val="28"/>
    </w:rPr>
  </w:style>
  <w:style w:type="paragraph" w:styleId="Heading3">
    <w:name w:val="heading 3"/>
    <w:basedOn w:val="Normal"/>
    <w:next w:val="Normal"/>
    <w:link w:val="Heading3Char"/>
    <w:unhideWhenUsed/>
    <w:qFormat/>
    <w:pPr>
      <w:keepNext/>
      <w:spacing w:before="240" w:after="60"/>
      <w:outlineLvl w:val="2"/>
    </w:pPr>
    <w:rPr>
      <w:rFonts w:ascii="Cambria" w:hAnsi="Cambria"/>
      <w:b/>
      <w:bCs/>
      <w:szCs w:val="2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link w:val="Heading5Char"/>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qFormat/>
    <w:pPr>
      <w:spacing w:after="120"/>
    </w:pPr>
  </w:style>
  <w:style w:type="paragraph" w:styleId="BalloonText">
    <w:name w:val="Balloon Text"/>
    <w:basedOn w:val="Normal"/>
    <w:link w:val="BalloonTextChar"/>
    <w:qFormat/>
    <w:rPr>
      <w:rFonts w:ascii="Tahoma" w:hAnsi="Tahoma"/>
      <w:sz w:val="16"/>
      <w:szCs w:val="16"/>
    </w:rPr>
  </w:style>
  <w:style w:type="paragraph" w:styleId="BodyTextIndent">
    <w:name w:val="Body Text Indent"/>
    <w:basedOn w:val="Normal"/>
    <w:link w:val="BodyTextIndentChar"/>
    <w:qFormat/>
    <w:pPr>
      <w:spacing w:after="120"/>
      <w:ind w:left="360"/>
    </w:pPr>
  </w:style>
  <w:style w:type="paragraph" w:styleId="BodyTextFirstIndent2">
    <w:name w:val="Body Text First Indent 2"/>
    <w:basedOn w:val="BodyTextIndent"/>
    <w:link w:val="BodyTextFirstIndent2Char"/>
    <w:uiPriority w:val="99"/>
    <w:qFormat/>
    <w:pPr>
      <w:ind w:firstLine="210"/>
    </w:p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uiPriority w:val="99"/>
    <w:qFormat/>
    <w:pPr>
      <w:widowControl/>
      <w:snapToGrid/>
      <w:spacing w:before="100" w:beforeAutospacing="1" w:after="100" w:afterAutospacing="1"/>
    </w:pPr>
    <w:rPr>
      <w:color w:val="auto"/>
      <w:sz w:val="24"/>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59"/>
    <w:qFormat/>
    <w:rPr>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qFormat/>
    <w:pPr>
      <w:autoSpaceDE w:val="0"/>
      <w:autoSpaceDN w:val="0"/>
      <w:adjustRightInd w:val="0"/>
      <w:spacing w:after="120"/>
      <w:jc w:val="both"/>
    </w:pPr>
    <w:rPr>
      <w:rFonts w:eastAsia="MS Mincho"/>
      <w:b/>
      <w:i/>
      <w:lang w:eastAsia="ja-JP"/>
    </w:rPr>
  </w:style>
  <w:style w:type="paragraph" w:customStyle="1" w:styleId="Bieudo">
    <w:name w:val="Bieu do"/>
    <w:basedOn w:val="Normal"/>
    <w:qFormat/>
    <w:pPr>
      <w:autoSpaceDE w:val="0"/>
      <w:autoSpaceDN w:val="0"/>
      <w:adjustRightInd w:val="0"/>
      <w:spacing w:after="120"/>
      <w:jc w:val="center"/>
    </w:pPr>
    <w:rPr>
      <w:rFonts w:eastAsia="MS Mincho"/>
      <w:b/>
      <w:i/>
      <w:lang w:eastAsia="ja-JP"/>
    </w:rPr>
  </w:style>
  <w:style w:type="paragraph" w:customStyle="1" w:styleId="Ind">
    <w:name w:val="Ind"/>
    <w:basedOn w:val="Normal"/>
    <w:qFormat/>
    <w:pPr>
      <w:numPr>
        <w:numId w:val="1"/>
      </w:numPr>
      <w:tabs>
        <w:tab w:val="left" w:pos="360"/>
      </w:tabs>
      <w:spacing w:before="20" w:after="20"/>
      <w:jc w:val="both"/>
    </w:pPr>
  </w:style>
  <w:style w:type="paragraph" w:customStyle="1" w:styleId="Normal1">
    <w:name w:val="Normal1"/>
    <w:basedOn w:val="Normal"/>
    <w:qFormat/>
    <w:pPr>
      <w:widowControl/>
      <w:snapToGrid/>
      <w:spacing w:before="100" w:beforeAutospacing="1" w:after="100" w:afterAutospacing="1"/>
    </w:pPr>
    <w:rPr>
      <w:color w:val="auto"/>
    </w:rPr>
  </w:style>
  <w:style w:type="paragraph" w:customStyle="1" w:styleId="CharCharCharCharCharCharChar">
    <w:name w:val="Char Char Char Char Char Char Char"/>
    <w:qFormat/>
    <w:pPr>
      <w:tabs>
        <w:tab w:val="left" w:pos="1152"/>
      </w:tabs>
      <w:spacing w:after="120" w:line="312" w:lineRule="auto"/>
    </w:pPr>
    <w:rPr>
      <w:rFonts w:ascii="Arial" w:hAnsi="Arial" w:cs="Arial"/>
    </w:rPr>
  </w:style>
  <w:style w:type="paragraph" w:customStyle="1" w:styleId="Body">
    <w:name w:val="Body"/>
    <w:basedOn w:val="Normal"/>
    <w:link w:val="BodyChar"/>
    <w:qFormat/>
    <w:pPr>
      <w:spacing w:before="40" w:after="40"/>
      <w:ind w:firstLine="567"/>
      <w:jc w:val="both"/>
    </w:pPr>
  </w:style>
  <w:style w:type="character" w:customStyle="1" w:styleId="BodyChar">
    <w:name w:val="Body Char"/>
    <w:link w:val="Body"/>
    <w:qFormat/>
    <w:rPr>
      <w:color w:val="000000"/>
      <w:sz w:val="28"/>
      <w:szCs w:val="24"/>
      <w:lang w:val="en-US" w:eastAsia="en-US" w:bidi="ar-SA"/>
    </w:rPr>
  </w:style>
  <w:style w:type="character" w:customStyle="1" w:styleId="longtext">
    <w:name w:val="long_text"/>
    <w:basedOn w:val="DefaultParagraphFont"/>
    <w:qFormat/>
  </w:style>
  <w:style w:type="character" w:customStyle="1" w:styleId="hps">
    <w:name w:val="hps"/>
    <w:basedOn w:val="DefaultParagraphFont"/>
    <w:qFormat/>
  </w:style>
  <w:style w:type="character" w:customStyle="1" w:styleId="st">
    <w:name w:val="st"/>
    <w:basedOn w:val="DefaultParagraphFont"/>
    <w:qFormat/>
  </w:style>
  <w:style w:type="character" w:customStyle="1" w:styleId="atn">
    <w:name w:val="atn"/>
    <w:basedOn w:val="DefaultParagraphFont"/>
    <w:qFormat/>
  </w:style>
  <w:style w:type="character" w:customStyle="1" w:styleId="hpsatn">
    <w:name w:val="hps atn"/>
    <w:basedOn w:val="DefaultParagraphFont"/>
    <w:qFormat/>
  </w:style>
  <w:style w:type="paragraph" w:styleId="ListParagraph">
    <w:name w:val="List Paragraph"/>
    <w:aliases w:val="head 2,List Paragraph1,normalnumber"/>
    <w:basedOn w:val="Normal"/>
    <w:link w:val="ListParagraphChar"/>
    <w:uiPriority w:val="34"/>
    <w:qFormat/>
    <w:pPr>
      <w:ind w:left="720"/>
    </w:pPr>
  </w:style>
  <w:style w:type="character" w:customStyle="1" w:styleId="HeaderChar">
    <w:name w:val="Header Char"/>
    <w:link w:val="Header"/>
    <w:uiPriority w:val="99"/>
    <w:qFormat/>
    <w:rPr>
      <w:color w:val="000000"/>
      <w:sz w:val="28"/>
      <w:szCs w:val="24"/>
    </w:rPr>
  </w:style>
  <w:style w:type="character" w:customStyle="1" w:styleId="BalloonTextChar">
    <w:name w:val="Balloon Text Char"/>
    <w:link w:val="BalloonText"/>
    <w:qFormat/>
    <w:rPr>
      <w:rFonts w:ascii="Tahoma" w:hAnsi="Tahoma" w:cs="Tahoma"/>
      <w:color w:val="000000"/>
      <w:sz w:val="16"/>
      <w:szCs w:val="16"/>
    </w:rPr>
  </w:style>
  <w:style w:type="paragraph" w:customStyle="1" w:styleId="Char">
    <w:name w:val="Char"/>
    <w:basedOn w:val="Normal"/>
    <w:qFormat/>
    <w:pPr>
      <w:widowControl/>
      <w:snapToGrid/>
      <w:spacing w:after="160" w:line="240" w:lineRule="exact"/>
    </w:pPr>
    <w:rPr>
      <w:rFonts w:ascii="Verdana" w:hAnsi="Verdana" w:cs="Verdana"/>
      <w:color w:val="auto"/>
      <w:sz w:val="20"/>
      <w:szCs w:val="20"/>
    </w:rPr>
  </w:style>
  <w:style w:type="character" w:customStyle="1" w:styleId="BodyTextIndentChar">
    <w:name w:val="Body Text Indent Char"/>
    <w:link w:val="BodyTextIndent"/>
    <w:qFormat/>
    <w:rPr>
      <w:color w:val="000000"/>
      <w:sz w:val="28"/>
      <w:szCs w:val="24"/>
    </w:rPr>
  </w:style>
  <w:style w:type="character" w:customStyle="1" w:styleId="apple-converted-space">
    <w:name w:val="apple-converted-space"/>
    <w:basedOn w:val="DefaultParagraphFont"/>
    <w:qFormat/>
  </w:style>
  <w:style w:type="character" w:customStyle="1" w:styleId="CommentTextChar">
    <w:name w:val="Comment Text Char"/>
    <w:link w:val="CommentText"/>
    <w:qFormat/>
    <w:rPr>
      <w:color w:val="000000"/>
    </w:rPr>
  </w:style>
  <w:style w:type="character" w:customStyle="1" w:styleId="CommentSubjectChar">
    <w:name w:val="Comment Subject Char"/>
    <w:link w:val="CommentSubject"/>
    <w:qFormat/>
    <w:rPr>
      <w:b/>
      <w:bCs/>
      <w:color w:val="000000"/>
    </w:rPr>
  </w:style>
  <w:style w:type="character" w:customStyle="1" w:styleId="newsdetailcontent">
    <w:name w:val="news_detail_content"/>
    <w:basedOn w:val="DefaultParagraphFont"/>
    <w:qFormat/>
  </w:style>
  <w:style w:type="paragraph" w:customStyle="1" w:styleId="DefaultParagraphFontParaCharCharCharCharChar">
    <w:name w:val="Default Paragraph Font Para Char Char Char Char Char"/>
    <w:qFormat/>
    <w:pPr>
      <w:tabs>
        <w:tab w:val="left" w:pos="1152"/>
      </w:tabs>
      <w:spacing w:after="120" w:line="312" w:lineRule="auto"/>
    </w:pPr>
    <w:rPr>
      <w:rFonts w:ascii="Arial" w:hAnsi="Arial" w:cs="Arial"/>
    </w:rPr>
  </w:style>
  <w:style w:type="character" w:customStyle="1" w:styleId="notranslate">
    <w:name w:val="notranslate"/>
    <w:basedOn w:val="DefaultParagraphFont"/>
    <w:qFormat/>
  </w:style>
  <w:style w:type="character" w:customStyle="1" w:styleId="Heading3Char">
    <w:name w:val="Heading 3 Char"/>
    <w:basedOn w:val="DefaultParagraphFont"/>
    <w:link w:val="Heading3"/>
    <w:qFormat/>
    <w:rPr>
      <w:rFonts w:ascii="Cambria" w:eastAsia="Times New Roman" w:hAnsi="Cambria" w:cs="Times New Roman"/>
      <w:b/>
      <w:bCs/>
      <w:color w:val="000000"/>
      <w:sz w:val="26"/>
      <w:szCs w:val="26"/>
    </w:rPr>
  </w:style>
  <w:style w:type="character" w:customStyle="1" w:styleId="FooterChar">
    <w:name w:val="Footer Char"/>
    <w:basedOn w:val="DefaultParagraphFont"/>
    <w:link w:val="Footer"/>
    <w:uiPriority w:val="99"/>
    <w:qFormat/>
    <w:rPr>
      <w:color w:val="000000"/>
      <w:sz w:val="28"/>
      <w:szCs w:val="24"/>
    </w:rPr>
  </w:style>
  <w:style w:type="character" w:customStyle="1" w:styleId="BodyTextChar">
    <w:name w:val="Body Text Char"/>
    <w:basedOn w:val="DefaultParagraphFont"/>
    <w:link w:val="BodyText"/>
    <w:qFormat/>
    <w:rPr>
      <w:color w:val="000000"/>
      <w:sz w:val="26"/>
      <w:szCs w:val="24"/>
    </w:rPr>
  </w:style>
  <w:style w:type="character" w:customStyle="1" w:styleId="BodyTextFirstIndent2Char">
    <w:name w:val="Body Text First Indent 2 Char"/>
    <w:link w:val="BodyTextFirstIndent2"/>
    <w:uiPriority w:val="99"/>
    <w:qFormat/>
    <w:rPr>
      <w:color w:val="000000"/>
      <w:sz w:val="26"/>
      <w:szCs w:val="24"/>
    </w:rPr>
  </w:style>
  <w:style w:type="character" w:customStyle="1" w:styleId="textexposedshow">
    <w:name w:val="text_exposed_show"/>
    <w:basedOn w:val="DefaultParagraphFont"/>
    <w:qFormat/>
  </w:style>
  <w:style w:type="character" w:customStyle="1" w:styleId="researchtitle">
    <w:name w:val="research_title"/>
    <w:basedOn w:val="DefaultParagraphFont"/>
    <w:qFormat/>
  </w:style>
  <w:style w:type="paragraph" w:customStyle="1" w:styleId="body-text">
    <w:name w:val="body-text"/>
    <w:basedOn w:val="Normal"/>
    <w:qFormat/>
    <w:pPr>
      <w:widowControl/>
      <w:snapToGrid/>
      <w:spacing w:before="100" w:beforeAutospacing="1" w:after="100" w:afterAutospacing="1" w:line="240" w:lineRule="auto"/>
    </w:pPr>
    <w:rPr>
      <w:color w:val="auto"/>
      <w:sz w:val="24"/>
    </w:rPr>
  </w:style>
  <w:style w:type="character" w:customStyle="1" w:styleId="Heading5Char">
    <w:name w:val="Heading 5 Char"/>
    <w:basedOn w:val="DefaultParagraphFont"/>
    <w:link w:val="Heading5"/>
    <w:qFormat/>
    <w:rPr>
      <w:rFonts w:asciiTheme="majorHAnsi" w:eastAsiaTheme="majorEastAsia" w:hAnsiTheme="majorHAnsi" w:cstheme="majorBidi"/>
      <w:color w:val="243F60" w:themeColor="accent1" w:themeShade="7F"/>
      <w:sz w:val="26"/>
      <w:szCs w:val="24"/>
    </w:rPr>
  </w:style>
  <w:style w:type="character" w:customStyle="1" w:styleId="ListParagraphChar">
    <w:name w:val="List Paragraph Char"/>
    <w:aliases w:val="head 2 Char,List Paragraph1 Char,normalnumber Char"/>
    <w:link w:val="ListParagraph"/>
    <w:uiPriority w:val="34"/>
    <w:qFormat/>
    <w:locked/>
    <w:rPr>
      <w:color w:val="000000"/>
      <w:sz w:val="26"/>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Mcnh">
    <w:name w:val="Mặc định"/>
    <w:rsid w:val="00CE08D8"/>
    <w:pPr>
      <w:widowControl/>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242">
      <w:bodyDiv w:val="1"/>
      <w:marLeft w:val="0"/>
      <w:marRight w:val="0"/>
      <w:marTop w:val="0"/>
      <w:marBottom w:val="0"/>
      <w:divBdr>
        <w:top w:val="none" w:sz="0" w:space="0" w:color="auto"/>
        <w:left w:val="none" w:sz="0" w:space="0" w:color="auto"/>
        <w:bottom w:val="none" w:sz="0" w:space="0" w:color="auto"/>
        <w:right w:val="none" w:sz="0" w:space="0" w:color="auto"/>
      </w:divBdr>
    </w:div>
    <w:div w:id="353307498">
      <w:bodyDiv w:val="1"/>
      <w:marLeft w:val="0"/>
      <w:marRight w:val="0"/>
      <w:marTop w:val="0"/>
      <w:marBottom w:val="0"/>
      <w:divBdr>
        <w:top w:val="none" w:sz="0" w:space="0" w:color="auto"/>
        <w:left w:val="none" w:sz="0" w:space="0" w:color="auto"/>
        <w:bottom w:val="none" w:sz="0" w:space="0" w:color="auto"/>
        <w:right w:val="none" w:sz="0" w:space="0" w:color="auto"/>
      </w:divBdr>
    </w:div>
    <w:div w:id="366444249">
      <w:bodyDiv w:val="1"/>
      <w:marLeft w:val="0"/>
      <w:marRight w:val="0"/>
      <w:marTop w:val="0"/>
      <w:marBottom w:val="0"/>
      <w:divBdr>
        <w:top w:val="none" w:sz="0" w:space="0" w:color="auto"/>
        <w:left w:val="none" w:sz="0" w:space="0" w:color="auto"/>
        <w:bottom w:val="none" w:sz="0" w:space="0" w:color="auto"/>
        <w:right w:val="none" w:sz="0" w:space="0" w:color="auto"/>
      </w:divBdr>
    </w:div>
    <w:div w:id="415782551">
      <w:bodyDiv w:val="1"/>
      <w:marLeft w:val="0"/>
      <w:marRight w:val="0"/>
      <w:marTop w:val="0"/>
      <w:marBottom w:val="0"/>
      <w:divBdr>
        <w:top w:val="none" w:sz="0" w:space="0" w:color="auto"/>
        <w:left w:val="none" w:sz="0" w:space="0" w:color="auto"/>
        <w:bottom w:val="none" w:sz="0" w:space="0" w:color="auto"/>
        <w:right w:val="none" w:sz="0" w:space="0" w:color="auto"/>
      </w:divBdr>
    </w:div>
    <w:div w:id="497382096">
      <w:bodyDiv w:val="1"/>
      <w:marLeft w:val="0"/>
      <w:marRight w:val="0"/>
      <w:marTop w:val="0"/>
      <w:marBottom w:val="0"/>
      <w:divBdr>
        <w:top w:val="none" w:sz="0" w:space="0" w:color="auto"/>
        <w:left w:val="none" w:sz="0" w:space="0" w:color="auto"/>
        <w:bottom w:val="none" w:sz="0" w:space="0" w:color="auto"/>
        <w:right w:val="none" w:sz="0" w:space="0" w:color="auto"/>
      </w:divBdr>
    </w:div>
    <w:div w:id="529807704">
      <w:bodyDiv w:val="1"/>
      <w:marLeft w:val="0"/>
      <w:marRight w:val="0"/>
      <w:marTop w:val="0"/>
      <w:marBottom w:val="0"/>
      <w:divBdr>
        <w:top w:val="none" w:sz="0" w:space="0" w:color="auto"/>
        <w:left w:val="none" w:sz="0" w:space="0" w:color="auto"/>
        <w:bottom w:val="none" w:sz="0" w:space="0" w:color="auto"/>
        <w:right w:val="none" w:sz="0" w:space="0" w:color="auto"/>
      </w:divBdr>
    </w:div>
    <w:div w:id="615872983">
      <w:bodyDiv w:val="1"/>
      <w:marLeft w:val="0"/>
      <w:marRight w:val="0"/>
      <w:marTop w:val="0"/>
      <w:marBottom w:val="0"/>
      <w:divBdr>
        <w:top w:val="none" w:sz="0" w:space="0" w:color="auto"/>
        <w:left w:val="none" w:sz="0" w:space="0" w:color="auto"/>
        <w:bottom w:val="none" w:sz="0" w:space="0" w:color="auto"/>
        <w:right w:val="none" w:sz="0" w:space="0" w:color="auto"/>
      </w:divBdr>
    </w:div>
    <w:div w:id="672684722">
      <w:bodyDiv w:val="1"/>
      <w:marLeft w:val="0"/>
      <w:marRight w:val="0"/>
      <w:marTop w:val="0"/>
      <w:marBottom w:val="0"/>
      <w:divBdr>
        <w:top w:val="none" w:sz="0" w:space="0" w:color="auto"/>
        <w:left w:val="none" w:sz="0" w:space="0" w:color="auto"/>
        <w:bottom w:val="none" w:sz="0" w:space="0" w:color="auto"/>
        <w:right w:val="none" w:sz="0" w:space="0" w:color="auto"/>
      </w:divBdr>
    </w:div>
    <w:div w:id="813912803">
      <w:bodyDiv w:val="1"/>
      <w:marLeft w:val="0"/>
      <w:marRight w:val="0"/>
      <w:marTop w:val="0"/>
      <w:marBottom w:val="0"/>
      <w:divBdr>
        <w:top w:val="none" w:sz="0" w:space="0" w:color="auto"/>
        <w:left w:val="none" w:sz="0" w:space="0" w:color="auto"/>
        <w:bottom w:val="none" w:sz="0" w:space="0" w:color="auto"/>
        <w:right w:val="none" w:sz="0" w:space="0" w:color="auto"/>
      </w:divBdr>
    </w:div>
    <w:div w:id="939871698">
      <w:bodyDiv w:val="1"/>
      <w:marLeft w:val="0"/>
      <w:marRight w:val="0"/>
      <w:marTop w:val="0"/>
      <w:marBottom w:val="0"/>
      <w:divBdr>
        <w:top w:val="none" w:sz="0" w:space="0" w:color="auto"/>
        <w:left w:val="none" w:sz="0" w:space="0" w:color="auto"/>
        <w:bottom w:val="none" w:sz="0" w:space="0" w:color="auto"/>
        <w:right w:val="none" w:sz="0" w:space="0" w:color="auto"/>
      </w:divBdr>
    </w:div>
    <w:div w:id="1013805151">
      <w:bodyDiv w:val="1"/>
      <w:marLeft w:val="0"/>
      <w:marRight w:val="0"/>
      <w:marTop w:val="0"/>
      <w:marBottom w:val="0"/>
      <w:divBdr>
        <w:top w:val="none" w:sz="0" w:space="0" w:color="auto"/>
        <w:left w:val="none" w:sz="0" w:space="0" w:color="auto"/>
        <w:bottom w:val="none" w:sz="0" w:space="0" w:color="auto"/>
        <w:right w:val="none" w:sz="0" w:space="0" w:color="auto"/>
      </w:divBdr>
    </w:div>
    <w:div w:id="1122991736">
      <w:bodyDiv w:val="1"/>
      <w:marLeft w:val="0"/>
      <w:marRight w:val="0"/>
      <w:marTop w:val="0"/>
      <w:marBottom w:val="0"/>
      <w:divBdr>
        <w:top w:val="none" w:sz="0" w:space="0" w:color="auto"/>
        <w:left w:val="none" w:sz="0" w:space="0" w:color="auto"/>
        <w:bottom w:val="none" w:sz="0" w:space="0" w:color="auto"/>
        <w:right w:val="none" w:sz="0" w:space="0" w:color="auto"/>
      </w:divBdr>
    </w:div>
    <w:div w:id="1173379670">
      <w:bodyDiv w:val="1"/>
      <w:marLeft w:val="0"/>
      <w:marRight w:val="0"/>
      <w:marTop w:val="0"/>
      <w:marBottom w:val="0"/>
      <w:divBdr>
        <w:top w:val="none" w:sz="0" w:space="0" w:color="auto"/>
        <w:left w:val="none" w:sz="0" w:space="0" w:color="auto"/>
        <w:bottom w:val="none" w:sz="0" w:space="0" w:color="auto"/>
        <w:right w:val="none" w:sz="0" w:space="0" w:color="auto"/>
      </w:divBdr>
    </w:div>
    <w:div w:id="1625234945">
      <w:bodyDiv w:val="1"/>
      <w:marLeft w:val="0"/>
      <w:marRight w:val="0"/>
      <w:marTop w:val="0"/>
      <w:marBottom w:val="0"/>
      <w:divBdr>
        <w:top w:val="none" w:sz="0" w:space="0" w:color="auto"/>
        <w:left w:val="none" w:sz="0" w:space="0" w:color="auto"/>
        <w:bottom w:val="none" w:sz="0" w:space="0" w:color="auto"/>
        <w:right w:val="none" w:sz="0" w:space="0" w:color="auto"/>
      </w:divBdr>
    </w:div>
    <w:div w:id="1763380745">
      <w:bodyDiv w:val="1"/>
      <w:marLeft w:val="0"/>
      <w:marRight w:val="0"/>
      <w:marTop w:val="0"/>
      <w:marBottom w:val="0"/>
      <w:divBdr>
        <w:top w:val="none" w:sz="0" w:space="0" w:color="auto"/>
        <w:left w:val="none" w:sz="0" w:space="0" w:color="auto"/>
        <w:bottom w:val="none" w:sz="0" w:space="0" w:color="auto"/>
        <w:right w:val="none" w:sz="0" w:space="0" w:color="auto"/>
      </w:divBdr>
    </w:div>
    <w:div w:id="1775855168">
      <w:bodyDiv w:val="1"/>
      <w:marLeft w:val="0"/>
      <w:marRight w:val="0"/>
      <w:marTop w:val="0"/>
      <w:marBottom w:val="0"/>
      <w:divBdr>
        <w:top w:val="none" w:sz="0" w:space="0" w:color="auto"/>
        <w:left w:val="none" w:sz="0" w:space="0" w:color="auto"/>
        <w:bottom w:val="none" w:sz="0" w:space="0" w:color="auto"/>
        <w:right w:val="none" w:sz="0" w:space="0" w:color="auto"/>
      </w:divBdr>
    </w:div>
    <w:div w:id="1787045302">
      <w:bodyDiv w:val="1"/>
      <w:marLeft w:val="0"/>
      <w:marRight w:val="0"/>
      <w:marTop w:val="0"/>
      <w:marBottom w:val="0"/>
      <w:divBdr>
        <w:top w:val="none" w:sz="0" w:space="0" w:color="auto"/>
        <w:left w:val="none" w:sz="0" w:space="0" w:color="auto"/>
        <w:bottom w:val="none" w:sz="0" w:space="0" w:color="auto"/>
        <w:right w:val="none" w:sz="0" w:space="0" w:color="auto"/>
      </w:divBdr>
    </w:div>
    <w:div w:id="1849254557">
      <w:bodyDiv w:val="1"/>
      <w:marLeft w:val="0"/>
      <w:marRight w:val="0"/>
      <w:marTop w:val="0"/>
      <w:marBottom w:val="0"/>
      <w:divBdr>
        <w:top w:val="none" w:sz="0" w:space="0" w:color="auto"/>
        <w:left w:val="none" w:sz="0" w:space="0" w:color="auto"/>
        <w:bottom w:val="none" w:sz="0" w:space="0" w:color="auto"/>
        <w:right w:val="none" w:sz="0" w:space="0" w:color="auto"/>
      </w:divBdr>
    </w:div>
    <w:div w:id="2006664788">
      <w:bodyDiv w:val="1"/>
      <w:marLeft w:val="0"/>
      <w:marRight w:val="0"/>
      <w:marTop w:val="0"/>
      <w:marBottom w:val="0"/>
      <w:divBdr>
        <w:top w:val="none" w:sz="0" w:space="0" w:color="auto"/>
        <w:left w:val="none" w:sz="0" w:space="0" w:color="auto"/>
        <w:bottom w:val="none" w:sz="0" w:space="0" w:color="auto"/>
        <w:right w:val="none" w:sz="0" w:space="0" w:color="auto"/>
      </w:divBdr>
    </w:div>
    <w:div w:id="2078555542">
      <w:bodyDiv w:val="1"/>
      <w:marLeft w:val="0"/>
      <w:marRight w:val="0"/>
      <w:marTop w:val="0"/>
      <w:marBottom w:val="0"/>
      <w:divBdr>
        <w:top w:val="none" w:sz="0" w:space="0" w:color="auto"/>
        <w:left w:val="none" w:sz="0" w:space="0" w:color="auto"/>
        <w:bottom w:val="none" w:sz="0" w:space="0" w:color="auto"/>
        <w:right w:val="none" w:sz="0" w:space="0" w:color="auto"/>
      </w:divBdr>
    </w:div>
    <w:div w:id="2082825480">
      <w:bodyDiv w:val="1"/>
      <w:marLeft w:val="0"/>
      <w:marRight w:val="0"/>
      <w:marTop w:val="0"/>
      <w:marBottom w:val="0"/>
      <w:divBdr>
        <w:top w:val="none" w:sz="0" w:space="0" w:color="auto"/>
        <w:left w:val="none" w:sz="0" w:space="0" w:color="auto"/>
        <w:bottom w:val="none" w:sz="0" w:space="0" w:color="auto"/>
        <w:right w:val="none" w:sz="0" w:space="0" w:color="auto"/>
      </w:divBdr>
    </w:div>
    <w:div w:id="2093231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VU2p+KaOhxwR2HeSENNa9ozXjg==">AMUW2mWeO1KEAK3+7kugpOXQvdh21xRdsScUVXRXViNDjqUyUQIrGsuOd53QOYSbgTxcjyho+YRy9NtzNVPD4kdh3kp10DddrYWd89ydgbTttNaGkF+xf8pNXAAKLAPI7r+B/hJGOe2pthI5HWCOqRe3+2qofPdCLQ==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Van</dc:creator>
  <cp:lastModifiedBy>Admin</cp:lastModifiedBy>
  <cp:revision>20</cp:revision>
  <cp:lastPrinted>2022-09-12T08:56:00Z</cp:lastPrinted>
  <dcterms:created xsi:type="dcterms:W3CDTF">2023-03-23T07:38:00Z</dcterms:created>
  <dcterms:modified xsi:type="dcterms:W3CDTF">2023-04-07T08:00:00Z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78C2A784ED1E40B699B399DD6440AB53</vt:lpwstr>
  </property>
</Properties>
</file>